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E0317" w14:textId="77777777" w:rsidR="005F4B46" w:rsidRPr="00B16556" w:rsidRDefault="00401AB7" w:rsidP="005F4B46">
      <w:pPr>
        <w:tabs>
          <w:tab w:val="left" w:pos="2279"/>
          <w:tab w:val="center" w:pos="4860"/>
        </w:tabs>
      </w:pPr>
      <w:r w:rsidRPr="00B16556">
        <w:t>Municipiul Turnu Mă</w:t>
      </w:r>
      <w:r w:rsidR="005F4B46" w:rsidRPr="00B16556">
        <w:t>gurele</w:t>
      </w:r>
    </w:p>
    <w:p w14:paraId="0549509E" w14:textId="77777777" w:rsidR="005F4B46" w:rsidRPr="00B16556" w:rsidRDefault="005F4B46" w:rsidP="005F4B46">
      <w:pPr>
        <w:tabs>
          <w:tab w:val="left" w:pos="2279"/>
          <w:tab w:val="center" w:pos="4860"/>
        </w:tabs>
        <w:rPr>
          <w:b/>
        </w:rPr>
      </w:pPr>
      <w:r w:rsidRPr="00B16556">
        <w:t>Jude</w:t>
      </w:r>
      <w:r w:rsidR="00401AB7" w:rsidRPr="00B16556">
        <w:t>ț</w:t>
      </w:r>
      <w:r w:rsidRPr="00B16556">
        <w:t>ul Teleorman</w:t>
      </w:r>
    </w:p>
    <w:p w14:paraId="68A666E8" w14:textId="77777777" w:rsidR="005F4B46" w:rsidRPr="00B16556" w:rsidRDefault="005F4B46" w:rsidP="00BE18D0">
      <w:pPr>
        <w:tabs>
          <w:tab w:val="left" w:pos="2279"/>
          <w:tab w:val="center" w:pos="4860"/>
        </w:tabs>
        <w:jc w:val="center"/>
        <w:rPr>
          <w:b/>
        </w:rPr>
      </w:pPr>
    </w:p>
    <w:p w14:paraId="52C6C43F" w14:textId="77777777" w:rsidR="00FD5EE4" w:rsidRPr="00B16556" w:rsidRDefault="0058442C" w:rsidP="00BE18D0">
      <w:pPr>
        <w:tabs>
          <w:tab w:val="left" w:pos="2279"/>
          <w:tab w:val="center" w:pos="4860"/>
        </w:tabs>
        <w:jc w:val="center"/>
        <w:rPr>
          <w:b/>
        </w:rPr>
      </w:pPr>
      <w:r w:rsidRPr="00B16556">
        <w:rPr>
          <w:b/>
        </w:rPr>
        <w:t xml:space="preserve">Contract de  furnizare </w:t>
      </w:r>
      <w:r w:rsidR="00886863" w:rsidRPr="00B16556">
        <w:rPr>
          <w:b/>
        </w:rPr>
        <w:t>gaze naturale</w:t>
      </w:r>
    </w:p>
    <w:p w14:paraId="2E63894B" w14:textId="77777777" w:rsidR="00FD5EE4" w:rsidRPr="00B16556" w:rsidRDefault="00FD5EE4" w:rsidP="00BE18D0">
      <w:pPr>
        <w:pStyle w:val="DefaultText"/>
        <w:jc w:val="center"/>
        <w:rPr>
          <w:b/>
          <w:szCs w:val="24"/>
        </w:rPr>
      </w:pPr>
      <w:r w:rsidRPr="00B16556">
        <w:rPr>
          <w:b/>
          <w:szCs w:val="24"/>
        </w:rPr>
        <w:t>nr.__________din_______________</w:t>
      </w:r>
    </w:p>
    <w:p w14:paraId="3B96C502" w14:textId="77777777" w:rsidR="00FD5EE4" w:rsidRPr="00B16556" w:rsidRDefault="00FD5EE4" w:rsidP="00BE18D0">
      <w:pPr>
        <w:pStyle w:val="DefaultText"/>
        <w:jc w:val="both"/>
        <w:rPr>
          <w:b/>
          <w:szCs w:val="24"/>
        </w:rPr>
      </w:pPr>
    </w:p>
    <w:p w14:paraId="2210B180" w14:textId="77777777" w:rsidR="00FD5EE4" w:rsidRPr="00B16556" w:rsidRDefault="00FD5EE4" w:rsidP="00BE18D0">
      <w:pPr>
        <w:jc w:val="both"/>
        <w:rPr>
          <w:b/>
          <w:noProof/>
        </w:rPr>
      </w:pPr>
    </w:p>
    <w:p w14:paraId="757631D2" w14:textId="77777777" w:rsidR="00FD5EE4" w:rsidRPr="00B16556" w:rsidRDefault="00FD5EE4" w:rsidP="00BE18D0">
      <w:pPr>
        <w:pStyle w:val="DefaultText"/>
        <w:jc w:val="both"/>
        <w:rPr>
          <w:b/>
          <w:szCs w:val="24"/>
        </w:rPr>
      </w:pPr>
      <w:r w:rsidRPr="00B16556">
        <w:rPr>
          <w:b/>
          <w:szCs w:val="24"/>
        </w:rPr>
        <w:t>1. Părţile contractante</w:t>
      </w:r>
    </w:p>
    <w:p w14:paraId="52623994" w14:textId="77777777" w:rsidR="00FD5EE4" w:rsidRPr="00B16556" w:rsidRDefault="00FD5EE4" w:rsidP="00BE18D0">
      <w:pPr>
        <w:ind w:firstLine="720"/>
        <w:jc w:val="both"/>
      </w:pPr>
    </w:p>
    <w:p w14:paraId="1D47B903" w14:textId="77777777" w:rsidR="00FD5EE4" w:rsidRPr="00B16556" w:rsidRDefault="00C4398C" w:rsidP="00BE18D0">
      <w:pPr>
        <w:jc w:val="both"/>
      </w:pPr>
      <w:r w:rsidRPr="00B16556">
        <w:rPr>
          <w:b/>
        </w:rPr>
        <w:t>MUNICIPIUL TURNU M</w:t>
      </w:r>
      <w:r w:rsidR="00401AB7" w:rsidRPr="00B16556">
        <w:rPr>
          <w:b/>
        </w:rPr>
        <w:t>Ă</w:t>
      </w:r>
      <w:r w:rsidRPr="00B16556">
        <w:rPr>
          <w:b/>
        </w:rPr>
        <w:t>GURELE</w:t>
      </w:r>
      <w:r w:rsidR="00C23907" w:rsidRPr="00B16556">
        <w:rPr>
          <w:b/>
        </w:rPr>
        <w:t xml:space="preserve">, </w:t>
      </w:r>
      <w:r w:rsidR="00C23907" w:rsidRPr="00B16556">
        <w:t xml:space="preserve">cu sediul în </w:t>
      </w:r>
      <w:r w:rsidRPr="00B16556">
        <w:t>bd. Republicii, nr. 2</w:t>
      </w:r>
      <w:r w:rsidR="00C23907" w:rsidRPr="00B16556">
        <w:t xml:space="preserve">, </w:t>
      </w:r>
      <w:r w:rsidRPr="00B16556">
        <w:t>Turnu M</w:t>
      </w:r>
      <w:r w:rsidR="00401AB7" w:rsidRPr="00B16556">
        <w:t>ă</w:t>
      </w:r>
      <w:r w:rsidRPr="00B16556">
        <w:t>gurele, jud. Teleorman</w:t>
      </w:r>
      <w:r w:rsidR="00C23907" w:rsidRPr="00B16556">
        <w:t xml:space="preserve">, cod poștal </w:t>
      </w:r>
      <w:r w:rsidRPr="00B16556">
        <w:t>145200</w:t>
      </w:r>
      <w:r w:rsidR="00C23907" w:rsidRPr="00B16556">
        <w:t xml:space="preserve">, telefon </w:t>
      </w:r>
      <w:r w:rsidRPr="00B16556">
        <w:t>0247416451</w:t>
      </w:r>
      <w:r w:rsidR="00C23907" w:rsidRPr="00B16556">
        <w:t>, fax 0</w:t>
      </w:r>
      <w:r w:rsidRPr="00B16556">
        <w:t>0247416453</w:t>
      </w:r>
      <w:r w:rsidR="00C23907" w:rsidRPr="00B16556">
        <w:t xml:space="preserve">, cod de înregistrare fiscală </w:t>
      </w:r>
      <w:r w:rsidRPr="00B16556">
        <w:t>4253731</w:t>
      </w:r>
      <w:r w:rsidR="00C23907" w:rsidRPr="00B16556">
        <w:t>, cont RO</w:t>
      </w:r>
      <w:r w:rsidR="00944DF4" w:rsidRPr="00B16556">
        <w:t>62</w:t>
      </w:r>
      <w:r w:rsidR="00C23907" w:rsidRPr="00B16556">
        <w:t>TREZ</w:t>
      </w:r>
      <w:r w:rsidR="00944DF4" w:rsidRPr="00B16556">
        <w:t>24A510103200103X</w:t>
      </w:r>
      <w:r w:rsidR="00C23907" w:rsidRPr="00B16556">
        <w:t xml:space="preserve">, deschis la </w:t>
      </w:r>
      <w:r w:rsidRPr="00B16556">
        <w:t>Ttrezoreria Turnu Magurele</w:t>
      </w:r>
      <w:r w:rsidR="00C23907" w:rsidRPr="00B16556">
        <w:t xml:space="preserve">, reprezentată legal de domnul </w:t>
      </w:r>
      <w:r w:rsidRPr="00B16556">
        <w:t>D</w:t>
      </w:r>
      <w:r w:rsidR="00401AB7" w:rsidRPr="00B16556">
        <w:t>ă</w:t>
      </w:r>
      <w:r w:rsidRPr="00B16556">
        <w:t>nu</w:t>
      </w:r>
      <w:r w:rsidR="00401AB7" w:rsidRPr="00B16556">
        <w:t>ț</w:t>
      </w:r>
      <w:r w:rsidRPr="00B16556">
        <w:t xml:space="preserve"> Cuclea – Primar</w:t>
      </w:r>
      <w:r w:rsidR="00C23907" w:rsidRPr="00B16556">
        <w:t xml:space="preserve">, în calitate de </w:t>
      </w:r>
      <w:r w:rsidR="00C23907" w:rsidRPr="00B16556">
        <w:rPr>
          <w:b/>
        </w:rPr>
        <w:t>Beneficiar</w:t>
      </w:r>
      <w:r w:rsidR="00FD5EE4" w:rsidRPr="00B16556">
        <w:t>, pe de o parte</w:t>
      </w:r>
    </w:p>
    <w:p w14:paraId="63915E30" w14:textId="77777777" w:rsidR="00FD5EE4" w:rsidRPr="00B16556" w:rsidRDefault="00FD5EE4" w:rsidP="00BE18D0">
      <w:pPr>
        <w:pStyle w:val="DefaultText"/>
        <w:jc w:val="both"/>
        <w:rPr>
          <w:b/>
          <w:szCs w:val="24"/>
        </w:rPr>
      </w:pPr>
      <w:r w:rsidRPr="00B16556">
        <w:rPr>
          <w:b/>
          <w:szCs w:val="24"/>
        </w:rPr>
        <w:t xml:space="preserve">şi </w:t>
      </w:r>
    </w:p>
    <w:p w14:paraId="5AD736D2" w14:textId="77777777" w:rsidR="00FD5EE4" w:rsidRPr="00B16556" w:rsidRDefault="00FD5EE4" w:rsidP="00BE18D0">
      <w:pPr>
        <w:pStyle w:val="DefaultText"/>
        <w:jc w:val="both"/>
        <w:rPr>
          <w:szCs w:val="24"/>
        </w:rPr>
      </w:pPr>
      <w:r w:rsidRPr="00B16556">
        <w:rPr>
          <w:szCs w:val="24"/>
        </w:rPr>
        <w:t xml:space="preserve">……………………………………….............................................................................., cu sediul în ……………………………………………, tel…….., fax……………………………………., număr de înmatriculare ……………………………………………………………, în ……………….. cod de înregistrare fiscală  ………………………..…………..…………, cont ……………………………………….. deschis la ………….…………………………………… reprezentată prin domnul/doamna ............................................................................…………………, având funcţia de ............................................., în calitate de </w:t>
      </w:r>
      <w:r w:rsidR="0058442C" w:rsidRPr="00B16556">
        <w:rPr>
          <w:b/>
          <w:szCs w:val="24"/>
        </w:rPr>
        <w:t>Furnizor</w:t>
      </w:r>
      <w:r w:rsidRPr="00B16556">
        <w:rPr>
          <w:szCs w:val="24"/>
        </w:rPr>
        <w:t>, pe de altă parte.</w:t>
      </w:r>
    </w:p>
    <w:p w14:paraId="0D5EF8E6" w14:textId="77777777" w:rsidR="00FD5EE4" w:rsidRPr="00B16556" w:rsidRDefault="00FD5EE4" w:rsidP="00BE18D0">
      <w:pPr>
        <w:pStyle w:val="DefaultText"/>
        <w:jc w:val="both"/>
        <w:rPr>
          <w:szCs w:val="24"/>
        </w:rPr>
      </w:pPr>
    </w:p>
    <w:p w14:paraId="0F7F4488" w14:textId="77777777" w:rsidR="0058442C" w:rsidRPr="00B16556" w:rsidRDefault="0058442C" w:rsidP="00BE18D0">
      <w:pPr>
        <w:jc w:val="both"/>
        <w:rPr>
          <w:b/>
        </w:rPr>
      </w:pPr>
      <w:r w:rsidRPr="00B16556">
        <w:rPr>
          <w:b/>
        </w:rPr>
        <w:t>Art. 1. DEFINIȚII</w:t>
      </w:r>
    </w:p>
    <w:p w14:paraId="2074D8FE" w14:textId="77777777" w:rsidR="00FD5EE4" w:rsidRPr="00B16556" w:rsidRDefault="00FD5EE4" w:rsidP="00BE18D0">
      <w:pPr>
        <w:pStyle w:val="DefaultText"/>
        <w:jc w:val="both"/>
        <w:rPr>
          <w:szCs w:val="24"/>
        </w:rPr>
      </w:pPr>
      <w:r w:rsidRPr="00B16556">
        <w:rPr>
          <w:szCs w:val="24"/>
        </w:rPr>
        <w:t>În prezentul contract, următorii termeni vor fi interpretaţi astfel:</w:t>
      </w:r>
    </w:p>
    <w:p w14:paraId="3DB55BF8"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lang w:val="ro-RO"/>
        </w:rPr>
      </w:pPr>
      <w:r w:rsidRPr="00B16556">
        <w:rPr>
          <w:rFonts w:ascii="Times New Roman" w:hAnsi="Times New Roman" w:cs="Times New Roman"/>
          <w:i/>
          <w:sz w:val="24"/>
          <w:szCs w:val="24"/>
          <w:lang w:val="ro-RO"/>
        </w:rPr>
        <w:t>contract</w:t>
      </w:r>
      <w:r w:rsidRPr="00B16556">
        <w:rPr>
          <w:rFonts w:ascii="Times New Roman" w:hAnsi="Times New Roman" w:cs="Times New Roman"/>
          <w:sz w:val="24"/>
          <w:szCs w:val="24"/>
          <w:lang w:val="ro-RO"/>
        </w:rPr>
        <w:t xml:space="preserve"> – prezentul contract și toate anexele sale;</w:t>
      </w:r>
    </w:p>
    <w:p w14:paraId="71960ECF"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lang w:val="ro-RO"/>
        </w:rPr>
      </w:pPr>
      <w:r w:rsidRPr="00B16556">
        <w:rPr>
          <w:rFonts w:ascii="Times New Roman" w:hAnsi="Times New Roman" w:cs="Times New Roman"/>
          <w:i/>
          <w:sz w:val="24"/>
          <w:szCs w:val="24"/>
          <w:lang w:val="ro-RO"/>
        </w:rPr>
        <w:t xml:space="preserve">beneficiar </w:t>
      </w:r>
      <w:r w:rsidRPr="00B16556">
        <w:rPr>
          <w:rFonts w:ascii="Times New Roman" w:hAnsi="Times New Roman" w:cs="Times New Roman"/>
          <w:sz w:val="24"/>
          <w:szCs w:val="24"/>
          <w:lang w:val="ro-RO"/>
        </w:rPr>
        <w:t>și</w:t>
      </w:r>
      <w:r w:rsidRPr="00B16556">
        <w:rPr>
          <w:rFonts w:ascii="Times New Roman" w:hAnsi="Times New Roman" w:cs="Times New Roman"/>
          <w:i/>
          <w:sz w:val="24"/>
          <w:szCs w:val="24"/>
          <w:lang w:val="ro-RO"/>
        </w:rPr>
        <w:t xml:space="preserve"> furnizor  </w:t>
      </w:r>
      <w:r w:rsidRPr="00B16556">
        <w:rPr>
          <w:rFonts w:ascii="Times New Roman" w:hAnsi="Times New Roman" w:cs="Times New Roman"/>
          <w:sz w:val="24"/>
          <w:szCs w:val="24"/>
          <w:lang w:val="ro-RO"/>
        </w:rPr>
        <w:t>– părțile contractante, așa cum sunt acestea numite în prezentul contract;</w:t>
      </w:r>
    </w:p>
    <w:p w14:paraId="24C3139C"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lang w:val="ro-RO"/>
        </w:rPr>
      </w:pPr>
      <w:r w:rsidRPr="00B16556">
        <w:rPr>
          <w:rFonts w:ascii="Times New Roman" w:hAnsi="Times New Roman" w:cs="Times New Roman"/>
          <w:i/>
          <w:sz w:val="24"/>
          <w:szCs w:val="24"/>
          <w:lang w:val="ro-RO"/>
        </w:rPr>
        <w:t>valoarea contractului</w:t>
      </w:r>
      <w:r w:rsidRPr="00B16556">
        <w:rPr>
          <w:rFonts w:ascii="Times New Roman" w:hAnsi="Times New Roman" w:cs="Times New Roman"/>
          <w:sz w:val="24"/>
          <w:szCs w:val="24"/>
          <w:lang w:val="ro-RO"/>
        </w:rPr>
        <w:t xml:space="preserve"> – valoarea care va fi achitată Furnizorului de către Beneficiar, în baza contractului, pentru îndeplinirea integrală și corespunzătoare a tuturor obligațiilor asumate prin contract;</w:t>
      </w:r>
    </w:p>
    <w:p w14:paraId="6AD41D9D"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rPr>
      </w:pPr>
      <w:r w:rsidRPr="00B16556">
        <w:rPr>
          <w:rFonts w:ascii="Times New Roman" w:hAnsi="Times New Roman" w:cs="Times New Roman"/>
          <w:i/>
          <w:sz w:val="24"/>
          <w:szCs w:val="24"/>
          <w:lang w:val="ro-RO"/>
        </w:rPr>
        <w:t>servicii accesorii</w:t>
      </w:r>
      <w:r w:rsidRPr="00B16556">
        <w:rPr>
          <w:rFonts w:ascii="Times New Roman" w:hAnsi="Times New Roman" w:cs="Times New Roman"/>
          <w:sz w:val="24"/>
          <w:szCs w:val="24"/>
        </w:rPr>
        <w:t xml:space="preserve"> - </w:t>
      </w:r>
      <w:proofErr w:type="spellStart"/>
      <w:r w:rsidRPr="00B16556">
        <w:rPr>
          <w:rFonts w:ascii="Times New Roman" w:hAnsi="Times New Roman" w:cs="Times New Roman"/>
          <w:sz w:val="24"/>
          <w:szCs w:val="24"/>
        </w:rPr>
        <w:t>serviciile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aferente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furnizării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bunului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respectiv</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activităţile</w:t>
      </w:r>
      <w:proofErr w:type="spellEnd"/>
      <w:r w:rsidRPr="00B16556">
        <w:rPr>
          <w:rFonts w:ascii="Times New Roman" w:hAnsi="Times New Roman" w:cs="Times New Roman"/>
          <w:sz w:val="24"/>
          <w:szCs w:val="24"/>
        </w:rPr>
        <w:t xml:space="preserve"> legate de </w:t>
      </w:r>
      <w:proofErr w:type="spellStart"/>
      <w:r w:rsidRPr="00B16556">
        <w:rPr>
          <w:rFonts w:ascii="Times New Roman" w:hAnsi="Times New Roman" w:cs="Times New Roman"/>
          <w:sz w:val="24"/>
          <w:szCs w:val="24"/>
        </w:rPr>
        <w:t>furnizarea</w:t>
      </w:r>
      <w:proofErr w:type="spellEnd"/>
      <w:r w:rsidRPr="00B16556">
        <w:rPr>
          <w:rFonts w:ascii="Times New Roman" w:hAnsi="Times New Roman" w:cs="Times New Roman"/>
          <w:sz w:val="24"/>
          <w:szCs w:val="24"/>
        </w:rPr>
        <w:t xml:space="preserve"> </w:t>
      </w:r>
      <w:proofErr w:type="spellStart"/>
      <w:r w:rsidR="001E3009">
        <w:rPr>
          <w:rFonts w:ascii="Times New Roman" w:hAnsi="Times New Roman" w:cs="Times New Roman"/>
          <w:sz w:val="24"/>
          <w:szCs w:val="24"/>
        </w:rPr>
        <w:t>gazelor</w:t>
      </w:r>
      <w:proofErr w:type="spellEnd"/>
      <w:r w:rsidR="001E3009">
        <w:rPr>
          <w:rFonts w:ascii="Times New Roman" w:hAnsi="Times New Roman" w:cs="Times New Roman"/>
          <w:sz w:val="24"/>
          <w:szCs w:val="24"/>
        </w:rPr>
        <w:t xml:space="preserve"> </w:t>
      </w:r>
      <w:proofErr w:type="spellStart"/>
      <w:r w:rsidR="001E3009">
        <w:rPr>
          <w:rFonts w:ascii="Times New Roman" w:hAnsi="Times New Roman" w:cs="Times New Roman"/>
          <w:sz w:val="24"/>
          <w:szCs w:val="24"/>
        </w:rPr>
        <w:t>naturale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până</w:t>
      </w:r>
      <w:proofErr w:type="spellEnd"/>
      <w:r w:rsidRPr="00B16556">
        <w:rPr>
          <w:rFonts w:ascii="Times New Roman" w:hAnsi="Times New Roman" w:cs="Times New Roman"/>
          <w:sz w:val="24"/>
          <w:szCs w:val="24"/>
        </w:rPr>
        <w:t xml:space="preserve"> la </w:t>
      </w:r>
      <w:proofErr w:type="spellStart"/>
      <w:r w:rsidRPr="00B16556">
        <w:rPr>
          <w:rFonts w:ascii="Times New Roman" w:hAnsi="Times New Roman" w:cs="Times New Roman"/>
          <w:sz w:val="24"/>
          <w:szCs w:val="24"/>
        </w:rPr>
        <w:t>consumator</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serviciile</w:t>
      </w:r>
      <w:proofErr w:type="spellEnd"/>
      <w:r w:rsidRPr="00B16556">
        <w:rPr>
          <w:rFonts w:ascii="Times New Roman" w:hAnsi="Times New Roman" w:cs="Times New Roman"/>
          <w:sz w:val="24"/>
          <w:szCs w:val="24"/>
        </w:rPr>
        <w:t xml:space="preserve"> de transport </w:t>
      </w:r>
      <w:proofErr w:type="spellStart"/>
      <w:r w:rsidRPr="00B16556">
        <w:rPr>
          <w:rFonts w:ascii="Times New Roman" w:hAnsi="Times New Roman" w:cs="Times New Roman"/>
          <w:sz w:val="24"/>
          <w:szCs w:val="24"/>
        </w:rPr>
        <w:t>şi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distribuție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și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orice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alte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asemenea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obligaţii</w:t>
      </w:r>
      <w:proofErr w:type="spellEnd"/>
      <w:r w:rsidRPr="00B16556">
        <w:rPr>
          <w:rFonts w:ascii="Times New Roman" w:hAnsi="Times New Roman" w:cs="Times New Roman"/>
          <w:sz w:val="24"/>
          <w:szCs w:val="24"/>
        </w:rPr>
        <w:t xml:space="preserve"> care </w:t>
      </w:r>
      <w:proofErr w:type="spellStart"/>
      <w:r w:rsidRPr="00B16556">
        <w:rPr>
          <w:rFonts w:ascii="Times New Roman" w:hAnsi="Times New Roman" w:cs="Times New Roman"/>
          <w:sz w:val="24"/>
          <w:szCs w:val="24"/>
        </w:rPr>
        <w:t>revin</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contractantului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prin</w:t>
      </w:r>
      <w:proofErr w:type="spellEnd"/>
      <w:r w:rsidRPr="00B16556">
        <w:rPr>
          <w:rFonts w:ascii="Times New Roman" w:hAnsi="Times New Roman" w:cs="Times New Roman"/>
          <w:sz w:val="24"/>
          <w:szCs w:val="24"/>
        </w:rPr>
        <w:t xml:space="preserve"> contract;</w:t>
      </w:r>
    </w:p>
    <w:p w14:paraId="6680F6FC"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rPr>
      </w:pPr>
      <w:r w:rsidRPr="00B16556">
        <w:rPr>
          <w:rFonts w:ascii="Times New Roman" w:hAnsi="Times New Roman" w:cs="Times New Roman"/>
          <w:i/>
          <w:sz w:val="24"/>
          <w:szCs w:val="24"/>
        </w:rPr>
        <w:t xml:space="preserve">bun </w:t>
      </w:r>
      <w:r w:rsidRPr="00B16556">
        <w:rPr>
          <w:rFonts w:ascii="Times New Roman" w:hAnsi="Times New Roman" w:cs="Times New Roman"/>
          <w:sz w:val="24"/>
          <w:szCs w:val="24"/>
        </w:rPr>
        <w:t xml:space="preserve">– </w:t>
      </w:r>
      <w:r w:rsidR="001E3009">
        <w:rPr>
          <w:rFonts w:ascii="Times New Roman" w:hAnsi="Times New Roman" w:cs="Times New Roman"/>
          <w:sz w:val="24"/>
          <w:szCs w:val="24"/>
        </w:rPr>
        <w:t xml:space="preserve">gaze </w:t>
      </w:r>
      <w:proofErr w:type="spellStart"/>
      <w:r w:rsidR="001E3009">
        <w:rPr>
          <w:rFonts w:ascii="Times New Roman" w:hAnsi="Times New Roman" w:cs="Times New Roman"/>
          <w:sz w:val="24"/>
          <w:szCs w:val="24"/>
        </w:rPr>
        <w:t>naturale</w:t>
      </w:r>
      <w:proofErr w:type="spellEnd"/>
      <w:r w:rsidRPr="00B16556">
        <w:rPr>
          <w:rFonts w:ascii="Times New Roman" w:hAnsi="Times New Roman" w:cs="Times New Roman"/>
          <w:sz w:val="24"/>
          <w:szCs w:val="24"/>
        </w:rPr>
        <w:t xml:space="preserve"> pe care </w:t>
      </w:r>
      <w:proofErr w:type="spellStart"/>
      <w:r w:rsidRPr="00B16556">
        <w:rPr>
          <w:rFonts w:ascii="Times New Roman" w:hAnsi="Times New Roman" w:cs="Times New Roman"/>
          <w:sz w:val="24"/>
          <w:szCs w:val="24"/>
        </w:rPr>
        <w:t>Furnizorul</w:t>
      </w:r>
      <w:proofErr w:type="spellEnd"/>
      <w:r w:rsidRPr="00B16556">
        <w:rPr>
          <w:rFonts w:ascii="Times New Roman" w:hAnsi="Times New Roman" w:cs="Times New Roman"/>
          <w:sz w:val="24"/>
          <w:szCs w:val="24"/>
        </w:rPr>
        <w:t xml:space="preserve"> se </w:t>
      </w:r>
      <w:proofErr w:type="spellStart"/>
      <w:r w:rsidRPr="00B16556">
        <w:rPr>
          <w:rFonts w:ascii="Times New Roman" w:hAnsi="Times New Roman" w:cs="Times New Roman"/>
          <w:sz w:val="24"/>
          <w:szCs w:val="24"/>
        </w:rPr>
        <w:t>obligă</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prin</w:t>
      </w:r>
      <w:proofErr w:type="spellEnd"/>
      <w:r w:rsidRPr="00B16556">
        <w:rPr>
          <w:rFonts w:ascii="Times New Roman" w:hAnsi="Times New Roman" w:cs="Times New Roman"/>
          <w:sz w:val="24"/>
          <w:szCs w:val="24"/>
        </w:rPr>
        <w:t xml:space="preserve"> contract, </w:t>
      </w:r>
      <w:proofErr w:type="spellStart"/>
      <w:r w:rsidRPr="00B16556">
        <w:rPr>
          <w:rFonts w:ascii="Times New Roman" w:hAnsi="Times New Roman" w:cs="Times New Roman"/>
          <w:sz w:val="24"/>
          <w:szCs w:val="24"/>
        </w:rPr>
        <w:t>să</w:t>
      </w:r>
      <w:proofErr w:type="spellEnd"/>
      <w:r w:rsidRPr="00B16556">
        <w:rPr>
          <w:rFonts w:ascii="Times New Roman" w:hAnsi="Times New Roman" w:cs="Times New Roman"/>
          <w:sz w:val="24"/>
          <w:szCs w:val="24"/>
        </w:rPr>
        <w:t xml:space="preserve"> </w:t>
      </w:r>
      <w:r w:rsidR="001E3009">
        <w:rPr>
          <w:rFonts w:ascii="Times New Roman" w:hAnsi="Times New Roman" w:cs="Times New Roman"/>
          <w:sz w:val="24"/>
          <w:szCs w:val="24"/>
        </w:rPr>
        <w:t>le</w:t>
      </w:r>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furnizeze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beneficiarului</w:t>
      </w:r>
      <w:proofErr w:type="spellEnd"/>
      <w:r w:rsidRPr="00B16556">
        <w:rPr>
          <w:rFonts w:ascii="Times New Roman" w:hAnsi="Times New Roman" w:cs="Times New Roman"/>
          <w:sz w:val="24"/>
          <w:szCs w:val="24"/>
        </w:rPr>
        <w:t>;</w:t>
      </w:r>
    </w:p>
    <w:p w14:paraId="7C901190"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rPr>
      </w:pPr>
      <w:proofErr w:type="spellStart"/>
      <w:r w:rsidRPr="00B16556">
        <w:rPr>
          <w:rFonts w:ascii="Times New Roman" w:hAnsi="Times New Roman" w:cs="Times New Roman"/>
          <w:b/>
          <w:sz w:val="24"/>
          <w:szCs w:val="24"/>
        </w:rPr>
        <w:t>s</w:t>
      </w:r>
      <w:r w:rsidRPr="00B16556">
        <w:rPr>
          <w:rFonts w:ascii="Times New Roman" w:hAnsi="Times New Roman" w:cs="Times New Roman"/>
          <w:i/>
          <w:sz w:val="24"/>
          <w:szCs w:val="24"/>
        </w:rPr>
        <w:t>tandarde</w:t>
      </w:r>
      <w:proofErr w:type="spellEnd"/>
      <w:r w:rsidRPr="00B16556">
        <w:rPr>
          <w:rFonts w:ascii="Times New Roman" w:hAnsi="Times New Roman" w:cs="Times New Roman"/>
          <w:b/>
          <w:sz w:val="24"/>
          <w:szCs w:val="24"/>
        </w:rPr>
        <w:t xml:space="preserve"> </w:t>
      </w:r>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standardele</w:t>
      </w:r>
      <w:proofErr w:type="spellEnd"/>
      <w:r w:rsidRPr="00B16556">
        <w:rPr>
          <w:rFonts w:ascii="Times New Roman" w:hAnsi="Times New Roman" w:cs="Times New Roman"/>
          <w:sz w:val="24"/>
          <w:szCs w:val="24"/>
        </w:rPr>
        <w:t xml:space="preserve"> de </w:t>
      </w:r>
      <w:proofErr w:type="spellStart"/>
      <w:r w:rsidRPr="00B16556">
        <w:rPr>
          <w:rFonts w:ascii="Times New Roman" w:hAnsi="Times New Roman" w:cs="Times New Roman"/>
          <w:sz w:val="24"/>
          <w:szCs w:val="24"/>
        </w:rPr>
        <w:t>performanță</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prevăzute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în</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caietul</w:t>
      </w:r>
      <w:proofErr w:type="spellEnd"/>
      <w:r w:rsidRPr="00B16556">
        <w:rPr>
          <w:rFonts w:ascii="Times New Roman" w:hAnsi="Times New Roman" w:cs="Times New Roman"/>
          <w:sz w:val="24"/>
          <w:szCs w:val="24"/>
        </w:rPr>
        <w:t xml:space="preserve"> de </w:t>
      </w:r>
      <w:proofErr w:type="spellStart"/>
      <w:r w:rsidRPr="00B16556">
        <w:rPr>
          <w:rFonts w:ascii="Times New Roman" w:hAnsi="Times New Roman" w:cs="Times New Roman"/>
          <w:sz w:val="24"/>
          <w:szCs w:val="24"/>
        </w:rPr>
        <w:t>sarcini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şi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în</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propunerea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tehnică</w:t>
      </w:r>
      <w:proofErr w:type="spellEnd"/>
      <w:r w:rsidRPr="00B16556">
        <w:rPr>
          <w:rFonts w:ascii="Times New Roman" w:hAnsi="Times New Roman" w:cs="Times New Roman"/>
          <w:sz w:val="24"/>
          <w:szCs w:val="24"/>
        </w:rPr>
        <w:t>;</w:t>
      </w:r>
    </w:p>
    <w:p w14:paraId="3DFEB05B" w14:textId="77777777" w:rsidR="0058442C" w:rsidRPr="00B16556" w:rsidRDefault="0058442C" w:rsidP="00BE18D0">
      <w:pPr>
        <w:pStyle w:val="ListParagraph"/>
        <w:numPr>
          <w:ilvl w:val="0"/>
          <w:numId w:val="4"/>
        </w:numPr>
        <w:spacing w:after="0" w:line="240" w:lineRule="auto"/>
        <w:jc w:val="both"/>
        <w:rPr>
          <w:rFonts w:ascii="Times New Roman" w:hAnsi="Times New Roman" w:cs="Times New Roman"/>
          <w:sz w:val="24"/>
          <w:szCs w:val="24"/>
        </w:rPr>
      </w:pPr>
      <w:proofErr w:type="spellStart"/>
      <w:r w:rsidRPr="00B16556">
        <w:rPr>
          <w:rFonts w:ascii="Times New Roman" w:hAnsi="Times New Roman" w:cs="Times New Roman"/>
          <w:i/>
          <w:sz w:val="24"/>
          <w:szCs w:val="24"/>
        </w:rPr>
        <w:t>destinaţie</w:t>
      </w:r>
      <w:proofErr w:type="spellEnd"/>
      <w:r w:rsidRPr="00B16556">
        <w:rPr>
          <w:rFonts w:ascii="Times New Roman" w:hAnsi="Times New Roman" w:cs="Times New Roman"/>
          <w:i/>
          <w:sz w:val="24"/>
          <w:szCs w:val="24"/>
        </w:rPr>
        <w:t xml:space="preserve"> </w:t>
      </w:r>
      <w:proofErr w:type="spellStart"/>
      <w:r w:rsidRPr="00B16556">
        <w:rPr>
          <w:rFonts w:ascii="Times New Roman" w:hAnsi="Times New Roman" w:cs="Times New Roman"/>
          <w:i/>
          <w:sz w:val="24"/>
          <w:szCs w:val="24"/>
        </w:rPr>
        <w:t>finală</w:t>
      </w:r>
      <w:proofErr w:type="spellEnd"/>
      <w:r w:rsidRPr="00B16556">
        <w:rPr>
          <w:rFonts w:ascii="Times New Roman" w:hAnsi="Times New Roman" w:cs="Times New Roman"/>
          <w:sz w:val="24"/>
          <w:szCs w:val="24"/>
        </w:rPr>
        <w:t xml:space="preserve"> - </w:t>
      </w:r>
      <w:proofErr w:type="spellStart"/>
      <w:r w:rsidRPr="00B16556">
        <w:rPr>
          <w:rFonts w:ascii="Times New Roman" w:hAnsi="Times New Roman" w:cs="Times New Roman"/>
          <w:sz w:val="24"/>
          <w:szCs w:val="24"/>
        </w:rPr>
        <w:t>locul</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unde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contractantul</w:t>
      </w:r>
      <w:proofErr w:type="spellEnd"/>
      <w:r w:rsidRPr="00B16556">
        <w:rPr>
          <w:rFonts w:ascii="Times New Roman" w:hAnsi="Times New Roman" w:cs="Times New Roman"/>
          <w:sz w:val="24"/>
          <w:szCs w:val="24"/>
        </w:rPr>
        <w:t xml:space="preserve"> are </w:t>
      </w:r>
      <w:proofErr w:type="spellStart"/>
      <w:r w:rsidRPr="00B16556">
        <w:rPr>
          <w:rFonts w:ascii="Times New Roman" w:hAnsi="Times New Roman" w:cs="Times New Roman"/>
          <w:sz w:val="24"/>
          <w:szCs w:val="24"/>
        </w:rPr>
        <w:t>obligaţia</w:t>
      </w:r>
      <w:proofErr w:type="spellEnd"/>
      <w:r w:rsidRPr="00B16556">
        <w:rPr>
          <w:rFonts w:ascii="Times New Roman" w:hAnsi="Times New Roman" w:cs="Times New Roman"/>
          <w:sz w:val="24"/>
          <w:szCs w:val="24"/>
        </w:rPr>
        <w:t xml:space="preserve"> de a </w:t>
      </w:r>
      <w:proofErr w:type="spellStart"/>
      <w:r w:rsidRPr="00B16556">
        <w:rPr>
          <w:rFonts w:ascii="Times New Roman" w:hAnsi="Times New Roman" w:cs="Times New Roman"/>
          <w:sz w:val="24"/>
          <w:szCs w:val="24"/>
        </w:rPr>
        <w:t>furniza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bunul</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respectiv</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punctele</w:t>
      </w:r>
      <w:proofErr w:type="spellEnd"/>
      <w:r w:rsidRPr="00B16556">
        <w:rPr>
          <w:rFonts w:ascii="Times New Roman" w:hAnsi="Times New Roman" w:cs="Times New Roman"/>
          <w:sz w:val="24"/>
          <w:szCs w:val="24"/>
        </w:rPr>
        <w:t xml:space="preserve"> de </w:t>
      </w:r>
      <w:proofErr w:type="spellStart"/>
      <w:r w:rsidRPr="00B16556">
        <w:rPr>
          <w:rFonts w:ascii="Times New Roman" w:hAnsi="Times New Roman" w:cs="Times New Roman"/>
          <w:sz w:val="24"/>
          <w:szCs w:val="24"/>
        </w:rPr>
        <w:t>consum</w:t>
      </w:r>
      <w:proofErr w:type="spellEnd"/>
      <w:r w:rsidRPr="00B16556">
        <w:rPr>
          <w:rFonts w:ascii="Times New Roman" w:hAnsi="Times New Roman" w:cs="Times New Roman"/>
          <w:sz w:val="24"/>
          <w:szCs w:val="24"/>
        </w:rPr>
        <w:t>;</w:t>
      </w:r>
    </w:p>
    <w:p w14:paraId="6EC07463" w14:textId="77777777" w:rsidR="00E026D0" w:rsidRPr="00B16556" w:rsidRDefault="0058442C" w:rsidP="00BE18D0">
      <w:pPr>
        <w:pStyle w:val="ListParagraph"/>
        <w:numPr>
          <w:ilvl w:val="0"/>
          <w:numId w:val="4"/>
        </w:numPr>
        <w:spacing w:after="0" w:line="240" w:lineRule="auto"/>
        <w:jc w:val="both"/>
        <w:rPr>
          <w:rFonts w:ascii="Times New Roman" w:hAnsi="Times New Roman" w:cs="Times New Roman"/>
          <w:sz w:val="24"/>
          <w:szCs w:val="24"/>
          <w:lang w:val="ro-RO"/>
        </w:rPr>
      </w:pPr>
      <w:r w:rsidRPr="00B16556">
        <w:rPr>
          <w:rFonts w:ascii="Times New Roman" w:hAnsi="Times New Roman" w:cs="Times New Roman"/>
          <w:i/>
          <w:sz w:val="24"/>
          <w:szCs w:val="24"/>
          <w:lang w:val="ro-RO"/>
        </w:rPr>
        <w:t xml:space="preserve">forța majoră </w:t>
      </w:r>
      <w:r w:rsidRPr="00B16556">
        <w:rPr>
          <w:rFonts w:ascii="Times New Roman" w:hAnsi="Times New Roman" w:cs="Times New Roman"/>
          <w:sz w:val="24"/>
          <w:szCs w:val="24"/>
          <w:lang w:val="ro-RO"/>
        </w:rPr>
        <w:t>– un eveniment mai presus de controlul părților, extern, imprevizibil, absolut invincibil și inevitabil, care nu putea fi prevăzut la momentul încheierii contractului și care face imposibilă executarea contractului, independent de voința părților, deși părțile au depus toate diligențele necesare în vederea îndeplinirii obligațiilor respective.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dintre părți;</w:t>
      </w:r>
    </w:p>
    <w:p w14:paraId="683DF84B" w14:textId="77777777" w:rsidR="00FD5EE4" w:rsidRPr="00B16556" w:rsidRDefault="00FD5EE4" w:rsidP="00BE18D0">
      <w:pPr>
        <w:pStyle w:val="ListParagraph"/>
        <w:numPr>
          <w:ilvl w:val="0"/>
          <w:numId w:val="4"/>
        </w:numPr>
        <w:spacing w:after="0" w:line="240" w:lineRule="auto"/>
        <w:jc w:val="both"/>
        <w:rPr>
          <w:rFonts w:ascii="Times New Roman" w:hAnsi="Times New Roman" w:cs="Times New Roman"/>
          <w:sz w:val="24"/>
          <w:szCs w:val="24"/>
          <w:lang w:val="ro-RO"/>
        </w:rPr>
      </w:pPr>
      <w:proofErr w:type="spellStart"/>
      <w:r w:rsidRPr="00B16556">
        <w:rPr>
          <w:rFonts w:ascii="Times New Roman" w:hAnsi="Times New Roman" w:cs="Times New Roman"/>
          <w:i/>
          <w:sz w:val="24"/>
          <w:szCs w:val="24"/>
        </w:rPr>
        <w:t>cazul</w:t>
      </w:r>
      <w:proofErr w:type="spellEnd"/>
      <w:r w:rsidRPr="00B16556">
        <w:rPr>
          <w:rFonts w:ascii="Times New Roman" w:hAnsi="Times New Roman" w:cs="Times New Roman"/>
          <w:i/>
          <w:sz w:val="24"/>
          <w:szCs w:val="24"/>
        </w:rPr>
        <w:t xml:space="preserve"> </w:t>
      </w:r>
      <w:proofErr w:type="spellStart"/>
      <w:r w:rsidRPr="00B16556">
        <w:rPr>
          <w:rFonts w:ascii="Times New Roman" w:hAnsi="Times New Roman" w:cs="Times New Roman"/>
          <w:i/>
          <w:sz w:val="24"/>
          <w:szCs w:val="24"/>
        </w:rPr>
        <w:t>fortuit</w:t>
      </w:r>
      <w:proofErr w:type="spellEnd"/>
      <w:r w:rsidRPr="00B16556">
        <w:rPr>
          <w:rFonts w:ascii="Times New Roman" w:hAnsi="Times New Roman" w:cs="Times New Roman"/>
          <w:sz w:val="24"/>
          <w:szCs w:val="24"/>
        </w:rPr>
        <w:t xml:space="preserve"> - un </w:t>
      </w:r>
      <w:proofErr w:type="spellStart"/>
      <w:r w:rsidRPr="00B16556">
        <w:rPr>
          <w:rFonts w:ascii="Times New Roman" w:hAnsi="Times New Roman" w:cs="Times New Roman"/>
          <w:sz w:val="24"/>
          <w:szCs w:val="24"/>
        </w:rPr>
        <w:t>eveniment</w:t>
      </w:r>
      <w:proofErr w:type="spellEnd"/>
      <w:r w:rsidRPr="00B16556">
        <w:rPr>
          <w:rFonts w:ascii="Times New Roman" w:hAnsi="Times New Roman" w:cs="Times New Roman"/>
          <w:sz w:val="24"/>
          <w:szCs w:val="24"/>
        </w:rPr>
        <w:t xml:space="preserve"> care nu </w:t>
      </w:r>
      <w:proofErr w:type="spellStart"/>
      <w:r w:rsidRPr="00B16556">
        <w:rPr>
          <w:rFonts w:ascii="Times New Roman" w:hAnsi="Times New Roman" w:cs="Times New Roman"/>
          <w:sz w:val="24"/>
          <w:szCs w:val="24"/>
        </w:rPr>
        <w:t>poate</w:t>
      </w:r>
      <w:proofErr w:type="spellEnd"/>
      <w:r w:rsidRPr="00B16556">
        <w:rPr>
          <w:rFonts w:ascii="Times New Roman" w:hAnsi="Times New Roman" w:cs="Times New Roman"/>
          <w:sz w:val="24"/>
          <w:szCs w:val="24"/>
        </w:rPr>
        <w:t xml:space="preserve"> fi </w:t>
      </w:r>
      <w:proofErr w:type="spellStart"/>
      <w:r w:rsidRPr="00B16556">
        <w:rPr>
          <w:rFonts w:ascii="Times New Roman" w:hAnsi="Times New Roman" w:cs="Times New Roman"/>
          <w:sz w:val="24"/>
          <w:szCs w:val="24"/>
        </w:rPr>
        <w:t>prevăzut</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şi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nici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împiedicat</w:t>
      </w:r>
      <w:proofErr w:type="spellEnd"/>
      <w:r w:rsidRPr="00B16556">
        <w:rPr>
          <w:rFonts w:ascii="Times New Roman" w:hAnsi="Times New Roman" w:cs="Times New Roman"/>
          <w:sz w:val="24"/>
          <w:szCs w:val="24"/>
        </w:rPr>
        <w:t xml:space="preserve"> de </w:t>
      </w:r>
      <w:proofErr w:type="spellStart"/>
      <w:r w:rsidRPr="00B16556">
        <w:rPr>
          <w:rFonts w:ascii="Times New Roman" w:hAnsi="Times New Roman" w:cs="Times New Roman"/>
          <w:sz w:val="24"/>
          <w:szCs w:val="24"/>
        </w:rPr>
        <w:t>către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cel</w:t>
      </w:r>
      <w:proofErr w:type="spellEnd"/>
      <w:r w:rsidRPr="00B16556">
        <w:rPr>
          <w:rFonts w:ascii="Times New Roman" w:hAnsi="Times New Roman" w:cs="Times New Roman"/>
          <w:sz w:val="24"/>
          <w:szCs w:val="24"/>
        </w:rPr>
        <w:t xml:space="preserve"> care </w:t>
      </w:r>
      <w:proofErr w:type="spellStart"/>
      <w:r w:rsidRPr="00B16556">
        <w:rPr>
          <w:rFonts w:ascii="Times New Roman" w:hAnsi="Times New Roman" w:cs="Times New Roman"/>
          <w:sz w:val="24"/>
          <w:szCs w:val="24"/>
        </w:rPr>
        <w:t>ar</w:t>
      </w:r>
      <w:proofErr w:type="spellEnd"/>
      <w:r w:rsidRPr="00B16556">
        <w:rPr>
          <w:rFonts w:ascii="Times New Roman" w:hAnsi="Times New Roman" w:cs="Times New Roman"/>
          <w:sz w:val="24"/>
          <w:szCs w:val="24"/>
        </w:rPr>
        <w:t xml:space="preserve"> fi </w:t>
      </w:r>
      <w:proofErr w:type="spellStart"/>
      <w:r w:rsidRPr="00B16556">
        <w:rPr>
          <w:rFonts w:ascii="Times New Roman" w:hAnsi="Times New Roman" w:cs="Times New Roman"/>
          <w:sz w:val="24"/>
          <w:szCs w:val="24"/>
        </w:rPr>
        <w:t>fost</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chemat</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să</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răspundă</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dacă</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evenimentul</w:t>
      </w:r>
      <w:proofErr w:type="spellEnd"/>
      <w:r w:rsidRPr="00B16556">
        <w:rPr>
          <w:rFonts w:ascii="Times New Roman" w:hAnsi="Times New Roman" w:cs="Times New Roman"/>
          <w:sz w:val="24"/>
          <w:szCs w:val="24"/>
        </w:rPr>
        <w:t xml:space="preserve"> nu s-</w:t>
      </w:r>
      <w:proofErr w:type="spellStart"/>
      <w:r w:rsidRPr="00B16556">
        <w:rPr>
          <w:rFonts w:ascii="Times New Roman" w:hAnsi="Times New Roman" w:cs="Times New Roman"/>
          <w:sz w:val="24"/>
          <w:szCs w:val="24"/>
        </w:rPr>
        <w:t>ar</w:t>
      </w:r>
      <w:proofErr w:type="spellEnd"/>
      <w:r w:rsidRPr="00B16556">
        <w:rPr>
          <w:rFonts w:ascii="Times New Roman" w:hAnsi="Times New Roman" w:cs="Times New Roman"/>
          <w:sz w:val="24"/>
          <w:szCs w:val="24"/>
        </w:rPr>
        <w:t xml:space="preserve"> fi </w:t>
      </w:r>
      <w:proofErr w:type="spellStart"/>
      <w:r w:rsidRPr="00B16556">
        <w:rPr>
          <w:rFonts w:ascii="Times New Roman" w:hAnsi="Times New Roman" w:cs="Times New Roman"/>
          <w:sz w:val="24"/>
          <w:szCs w:val="24"/>
        </w:rPr>
        <w:t>produs</w:t>
      </w:r>
      <w:proofErr w:type="spellEnd"/>
      <w:r w:rsidR="003B1C53" w:rsidRPr="00B16556">
        <w:rPr>
          <w:rFonts w:ascii="Times New Roman" w:hAnsi="Times New Roman" w:cs="Times New Roman"/>
          <w:sz w:val="24"/>
          <w:szCs w:val="24"/>
        </w:rPr>
        <w:t>;</w:t>
      </w:r>
      <w:r w:rsidRPr="00B16556">
        <w:rPr>
          <w:rFonts w:ascii="Times New Roman" w:hAnsi="Times New Roman" w:cs="Times New Roman"/>
          <w:sz w:val="24"/>
          <w:szCs w:val="24"/>
        </w:rPr>
        <w:t xml:space="preserve"> </w:t>
      </w:r>
    </w:p>
    <w:p w14:paraId="2C6B38AD" w14:textId="77777777" w:rsidR="00FD5EE4" w:rsidRPr="00B16556" w:rsidRDefault="00FD5EE4" w:rsidP="00BE18D0">
      <w:pPr>
        <w:pStyle w:val="ListParagraph"/>
        <w:numPr>
          <w:ilvl w:val="0"/>
          <w:numId w:val="4"/>
        </w:numPr>
        <w:spacing w:after="0" w:line="240" w:lineRule="auto"/>
        <w:jc w:val="both"/>
        <w:rPr>
          <w:rFonts w:ascii="Times New Roman" w:hAnsi="Times New Roman" w:cs="Times New Roman"/>
          <w:sz w:val="24"/>
          <w:szCs w:val="24"/>
          <w:lang w:val="ro-RO"/>
        </w:rPr>
      </w:pPr>
      <w:proofErr w:type="spellStart"/>
      <w:r w:rsidRPr="00B16556">
        <w:rPr>
          <w:rFonts w:ascii="Times New Roman" w:hAnsi="Times New Roman" w:cs="Times New Roman"/>
          <w:i/>
          <w:sz w:val="24"/>
          <w:szCs w:val="24"/>
        </w:rPr>
        <w:t>zile</w:t>
      </w:r>
      <w:proofErr w:type="spellEnd"/>
      <w:r w:rsidRPr="00B16556">
        <w:rPr>
          <w:rFonts w:ascii="Times New Roman" w:hAnsi="Times New Roman" w:cs="Times New Roman"/>
          <w:b/>
          <w:sz w:val="24"/>
          <w:szCs w:val="24"/>
        </w:rPr>
        <w:t xml:space="preserve"> </w:t>
      </w:r>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zile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calendaristice</w:t>
      </w:r>
      <w:proofErr w:type="spellEnd"/>
      <w:r w:rsidRPr="00B16556">
        <w:rPr>
          <w:rFonts w:ascii="Times New Roman" w:hAnsi="Times New Roman" w:cs="Times New Roman"/>
          <w:sz w:val="24"/>
          <w:szCs w:val="24"/>
        </w:rPr>
        <w:t xml:space="preserve">, cu </w:t>
      </w:r>
      <w:proofErr w:type="spellStart"/>
      <w:r w:rsidRPr="00B16556">
        <w:rPr>
          <w:rFonts w:ascii="Times New Roman" w:hAnsi="Times New Roman" w:cs="Times New Roman"/>
          <w:sz w:val="24"/>
          <w:szCs w:val="24"/>
        </w:rPr>
        <w:t>excepţia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cazurilor</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în</w:t>
      </w:r>
      <w:proofErr w:type="spellEnd"/>
      <w:r w:rsidRPr="00B16556">
        <w:rPr>
          <w:rFonts w:ascii="Times New Roman" w:hAnsi="Times New Roman" w:cs="Times New Roman"/>
          <w:sz w:val="24"/>
          <w:szCs w:val="24"/>
        </w:rPr>
        <w:t xml:space="preserve"> care se </w:t>
      </w:r>
      <w:proofErr w:type="spellStart"/>
      <w:r w:rsidRPr="00B16556">
        <w:rPr>
          <w:rFonts w:ascii="Times New Roman" w:hAnsi="Times New Roman" w:cs="Times New Roman"/>
          <w:sz w:val="24"/>
          <w:szCs w:val="24"/>
        </w:rPr>
        <w:t>prevede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expres</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că</w:t>
      </w:r>
      <w:proofErr w:type="spellEnd"/>
      <w:r w:rsidRPr="00B16556">
        <w:rPr>
          <w:rFonts w:ascii="Times New Roman" w:hAnsi="Times New Roman" w:cs="Times New Roman"/>
          <w:sz w:val="24"/>
          <w:szCs w:val="24"/>
        </w:rPr>
        <w:t xml:space="preserve"> sunt </w:t>
      </w:r>
      <w:proofErr w:type="spellStart"/>
      <w:r w:rsidRPr="00B16556">
        <w:rPr>
          <w:rFonts w:ascii="Times New Roman" w:hAnsi="Times New Roman" w:cs="Times New Roman"/>
          <w:sz w:val="24"/>
          <w:szCs w:val="24"/>
        </w:rPr>
        <w:t>zile</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lucrătoare</w:t>
      </w:r>
      <w:proofErr w:type="spellEnd"/>
      <w:r w:rsidRPr="00B16556">
        <w:rPr>
          <w:rFonts w:ascii="Times New Roman" w:hAnsi="Times New Roman" w:cs="Times New Roman"/>
          <w:sz w:val="24"/>
          <w:szCs w:val="24"/>
        </w:rPr>
        <w:t xml:space="preserve">; </w:t>
      </w:r>
      <w:r w:rsidRPr="00B16556">
        <w:rPr>
          <w:rFonts w:ascii="Times New Roman" w:hAnsi="Times New Roman" w:cs="Times New Roman"/>
          <w:i/>
          <w:sz w:val="24"/>
          <w:szCs w:val="24"/>
        </w:rPr>
        <w:t xml:space="preserve">an </w:t>
      </w:r>
      <w:r w:rsidRPr="00B16556">
        <w:rPr>
          <w:rFonts w:ascii="Times New Roman" w:hAnsi="Times New Roman" w:cs="Times New Roman"/>
          <w:sz w:val="24"/>
          <w:szCs w:val="24"/>
        </w:rPr>
        <w:t xml:space="preserve">- 365 de </w:t>
      </w:r>
      <w:proofErr w:type="spellStart"/>
      <w:r w:rsidRPr="00B16556">
        <w:rPr>
          <w:rFonts w:ascii="Times New Roman" w:hAnsi="Times New Roman" w:cs="Times New Roman"/>
          <w:sz w:val="24"/>
          <w:szCs w:val="24"/>
        </w:rPr>
        <w:t>zile</w:t>
      </w:r>
      <w:proofErr w:type="spellEnd"/>
      <w:r w:rsidRPr="00B16556">
        <w:rPr>
          <w:rFonts w:ascii="Times New Roman" w:hAnsi="Times New Roman" w:cs="Times New Roman"/>
          <w:sz w:val="24"/>
          <w:szCs w:val="24"/>
        </w:rPr>
        <w:t>;</w:t>
      </w:r>
    </w:p>
    <w:p w14:paraId="286A201D" w14:textId="77777777" w:rsidR="00FD5EE4" w:rsidRPr="00B16556" w:rsidRDefault="00E026D0" w:rsidP="00BE18D0">
      <w:pPr>
        <w:pStyle w:val="ListParagraph"/>
        <w:numPr>
          <w:ilvl w:val="0"/>
          <w:numId w:val="4"/>
        </w:numPr>
        <w:spacing w:after="0" w:line="240" w:lineRule="auto"/>
        <w:jc w:val="both"/>
        <w:rPr>
          <w:rFonts w:ascii="Times New Roman" w:hAnsi="Times New Roman" w:cs="Times New Roman"/>
          <w:sz w:val="24"/>
          <w:szCs w:val="24"/>
          <w:lang w:val="ro-RO"/>
        </w:rPr>
      </w:pPr>
      <w:proofErr w:type="spellStart"/>
      <w:r w:rsidRPr="00B16556">
        <w:rPr>
          <w:rStyle w:val="Par1Char"/>
          <w:rFonts w:eastAsiaTheme="minorHAnsi"/>
          <w:i/>
          <w:color w:val="auto"/>
          <w:sz w:val="24"/>
          <w:szCs w:val="24"/>
        </w:rPr>
        <w:t>p</w:t>
      </w:r>
      <w:r w:rsidR="00FD5EE4" w:rsidRPr="00B16556">
        <w:rPr>
          <w:rFonts w:ascii="Times New Roman" w:hAnsi="Times New Roman" w:cs="Times New Roman"/>
          <w:i/>
          <w:sz w:val="24"/>
          <w:szCs w:val="24"/>
        </w:rPr>
        <w:t>enalitate</w:t>
      </w:r>
      <w:proofErr w:type="spellEnd"/>
      <w:r w:rsidR="00FD5EE4" w:rsidRPr="00B16556">
        <w:rPr>
          <w:rFonts w:ascii="Times New Roman" w:hAnsi="Times New Roman" w:cs="Times New Roman"/>
          <w:i/>
          <w:sz w:val="24"/>
          <w:szCs w:val="24"/>
        </w:rPr>
        <w:t xml:space="preserve"> </w:t>
      </w:r>
      <w:proofErr w:type="spellStart"/>
      <w:r w:rsidR="00FD5EE4" w:rsidRPr="00B16556">
        <w:rPr>
          <w:rFonts w:ascii="Times New Roman" w:hAnsi="Times New Roman" w:cs="Times New Roman"/>
          <w:i/>
          <w:sz w:val="24"/>
          <w:szCs w:val="24"/>
        </w:rPr>
        <w:t>contractuală</w:t>
      </w:r>
      <w:proofErr w:type="spellEnd"/>
      <w:r w:rsidR="00FD5EE4" w:rsidRPr="00B16556">
        <w:rPr>
          <w:rFonts w:ascii="Times New Roman" w:hAnsi="Times New Roman" w:cs="Times New Roman"/>
          <w:b/>
          <w:sz w:val="24"/>
          <w:szCs w:val="24"/>
        </w:rPr>
        <w:t xml:space="preserve"> -</w:t>
      </w:r>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despăgubirea</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stabilită</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în</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contractul</w:t>
      </w:r>
      <w:proofErr w:type="spellEnd"/>
      <w:r w:rsidR="00FD5EE4" w:rsidRPr="00B16556">
        <w:rPr>
          <w:rFonts w:ascii="Times New Roman" w:hAnsi="Times New Roman" w:cs="Times New Roman"/>
          <w:sz w:val="24"/>
          <w:szCs w:val="24"/>
        </w:rPr>
        <w:t xml:space="preserve"> de </w:t>
      </w:r>
      <w:proofErr w:type="spellStart"/>
      <w:r w:rsidR="00FD5EE4" w:rsidRPr="00B16556">
        <w:rPr>
          <w:rFonts w:ascii="Times New Roman" w:hAnsi="Times New Roman" w:cs="Times New Roman"/>
          <w:sz w:val="24"/>
          <w:szCs w:val="24"/>
        </w:rPr>
        <w:t>achiziţie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publică</w:t>
      </w:r>
      <w:proofErr w:type="spellEnd"/>
      <w:r w:rsidR="00FD5EE4" w:rsidRPr="00B16556">
        <w:rPr>
          <w:rFonts w:ascii="Times New Roman" w:hAnsi="Times New Roman" w:cs="Times New Roman"/>
          <w:sz w:val="24"/>
          <w:szCs w:val="24"/>
        </w:rPr>
        <w:t xml:space="preserve"> de </w:t>
      </w:r>
      <w:proofErr w:type="spellStart"/>
      <w:r w:rsidR="00FD5EE4" w:rsidRPr="00B16556">
        <w:rPr>
          <w:rFonts w:ascii="Times New Roman" w:hAnsi="Times New Roman" w:cs="Times New Roman"/>
          <w:sz w:val="24"/>
          <w:szCs w:val="24"/>
        </w:rPr>
        <w:t>produse</w:t>
      </w:r>
      <w:proofErr w:type="spellEnd"/>
      <w:r w:rsidR="00FD5EE4" w:rsidRPr="00B16556">
        <w:rPr>
          <w:rFonts w:ascii="Times New Roman" w:hAnsi="Times New Roman" w:cs="Times New Roman"/>
          <w:sz w:val="24"/>
          <w:szCs w:val="24"/>
        </w:rPr>
        <w:t xml:space="preserve"> ca </w:t>
      </w:r>
      <w:proofErr w:type="spellStart"/>
      <w:r w:rsidR="00FD5EE4" w:rsidRPr="00B16556">
        <w:rPr>
          <w:rFonts w:ascii="Times New Roman" w:hAnsi="Times New Roman" w:cs="Times New Roman"/>
          <w:sz w:val="24"/>
          <w:szCs w:val="24"/>
        </w:rPr>
        <w:t>fiind</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plătibilă</w:t>
      </w:r>
      <w:proofErr w:type="spellEnd"/>
      <w:r w:rsidR="00FD5EE4" w:rsidRPr="00B16556">
        <w:rPr>
          <w:rFonts w:ascii="Times New Roman" w:hAnsi="Times New Roman" w:cs="Times New Roman"/>
          <w:sz w:val="24"/>
          <w:szCs w:val="24"/>
        </w:rPr>
        <w:t xml:space="preserve"> de </w:t>
      </w:r>
      <w:proofErr w:type="spellStart"/>
      <w:r w:rsidR="00FD5EE4" w:rsidRPr="00B16556">
        <w:rPr>
          <w:rFonts w:ascii="Times New Roman" w:hAnsi="Times New Roman" w:cs="Times New Roman"/>
          <w:sz w:val="24"/>
          <w:szCs w:val="24"/>
        </w:rPr>
        <w:t>către</w:t>
      </w:r>
      <w:proofErr w:type="spellEnd"/>
      <w:r w:rsidR="00FD5EE4" w:rsidRPr="00B16556">
        <w:rPr>
          <w:rFonts w:ascii="Times New Roman" w:hAnsi="Times New Roman" w:cs="Times New Roman"/>
          <w:sz w:val="24"/>
          <w:szCs w:val="24"/>
        </w:rPr>
        <w:t xml:space="preserve"> una </w:t>
      </w:r>
      <w:proofErr w:type="spellStart"/>
      <w:r w:rsidR="00FD5EE4" w:rsidRPr="00B16556">
        <w:rPr>
          <w:rFonts w:ascii="Times New Roman" w:hAnsi="Times New Roman" w:cs="Times New Roman"/>
          <w:sz w:val="24"/>
          <w:szCs w:val="24"/>
        </w:rPr>
        <w:t>dintre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părţile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contractante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către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cealaltă</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parte</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în</w:t>
      </w:r>
      <w:proofErr w:type="spellEnd"/>
      <w:r w:rsidR="00FD5EE4" w:rsidRPr="00B16556">
        <w:rPr>
          <w:rFonts w:ascii="Times New Roman" w:hAnsi="Times New Roman" w:cs="Times New Roman"/>
          <w:sz w:val="24"/>
          <w:szCs w:val="24"/>
        </w:rPr>
        <w:t xml:space="preserve"> </w:t>
      </w:r>
      <w:proofErr w:type="spellStart"/>
      <w:r w:rsidR="00FD5EE4" w:rsidRPr="00B16556">
        <w:rPr>
          <w:rFonts w:ascii="Times New Roman" w:hAnsi="Times New Roman" w:cs="Times New Roman"/>
          <w:sz w:val="24"/>
          <w:szCs w:val="24"/>
        </w:rPr>
        <w:t>caz</w:t>
      </w:r>
      <w:proofErr w:type="spellEnd"/>
      <w:r w:rsidR="00FD5EE4" w:rsidRPr="00B16556">
        <w:rPr>
          <w:rFonts w:ascii="Times New Roman" w:hAnsi="Times New Roman" w:cs="Times New Roman"/>
          <w:sz w:val="24"/>
          <w:szCs w:val="24"/>
        </w:rPr>
        <w:t xml:space="preserve"> de </w:t>
      </w:r>
      <w:proofErr w:type="spellStart"/>
      <w:r w:rsidR="00FD5EE4" w:rsidRPr="00B16556">
        <w:rPr>
          <w:rFonts w:ascii="Times New Roman" w:hAnsi="Times New Roman" w:cs="Times New Roman"/>
          <w:sz w:val="24"/>
          <w:szCs w:val="24"/>
        </w:rPr>
        <w:t>neîndeplin</w:t>
      </w:r>
      <w:r w:rsidRPr="00B16556">
        <w:rPr>
          <w:rFonts w:ascii="Times New Roman" w:hAnsi="Times New Roman" w:cs="Times New Roman"/>
          <w:sz w:val="24"/>
          <w:szCs w:val="24"/>
        </w:rPr>
        <w:t>ire</w:t>
      </w:r>
      <w:proofErr w:type="spellEnd"/>
      <w:r w:rsidRPr="00B16556">
        <w:rPr>
          <w:rFonts w:ascii="Times New Roman" w:hAnsi="Times New Roman" w:cs="Times New Roman"/>
          <w:sz w:val="24"/>
          <w:szCs w:val="24"/>
        </w:rPr>
        <w:t xml:space="preserve"> </w:t>
      </w:r>
      <w:proofErr w:type="gramStart"/>
      <w:r w:rsidRPr="00B16556">
        <w:rPr>
          <w:rFonts w:ascii="Times New Roman" w:hAnsi="Times New Roman" w:cs="Times New Roman"/>
          <w:sz w:val="24"/>
          <w:szCs w:val="24"/>
        </w:rPr>
        <w:t>a</w:t>
      </w:r>
      <w:proofErr w:type="gram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obligaţiilor</w:t>
      </w:r>
      <w:proofErr w:type="spellEnd"/>
      <w:r w:rsidRPr="00B16556">
        <w:rPr>
          <w:rFonts w:ascii="Times New Roman" w:hAnsi="Times New Roman" w:cs="Times New Roman"/>
          <w:sz w:val="24"/>
          <w:szCs w:val="24"/>
        </w:rPr>
        <w:t xml:space="preserve"> din contract;</w:t>
      </w:r>
    </w:p>
    <w:p w14:paraId="0A5EB528" w14:textId="77777777" w:rsidR="00FD5EE4" w:rsidRPr="00B16556" w:rsidRDefault="00FD5EE4" w:rsidP="00BE18D0">
      <w:pPr>
        <w:pStyle w:val="ListParagraph"/>
        <w:numPr>
          <w:ilvl w:val="0"/>
          <w:numId w:val="4"/>
        </w:numPr>
        <w:spacing w:after="0" w:line="240" w:lineRule="auto"/>
        <w:jc w:val="both"/>
        <w:rPr>
          <w:rFonts w:ascii="Times New Roman" w:hAnsi="Times New Roman" w:cs="Times New Roman"/>
          <w:sz w:val="24"/>
          <w:szCs w:val="24"/>
          <w:lang w:val="ro-RO"/>
        </w:rPr>
      </w:pPr>
      <w:r w:rsidRPr="00B16556">
        <w:rPr>
          <w:rFonts w:ascii="Times New Roman" w:hAnsi="Times New Roman" w:cs="Times New Roman"/>
          <w:i/>
          <w:sz w:val="24"/>
          <w:szCs w:val="24"/>
          <w:lang w:val="it-IT"/>
        </w:rPr>
        <w:t>ANRE</w:t>
      </w:r>
      <w:r w:rsidRPr="00B16556">
        <w:rPr>
          <w:rFonts w:ascii="Times New Roman" w:hAnsi="Times New Roman" w:cs="Times New Roman"/>
          <w:sz w:val="24"/>
          <w:szCs w:val="24"/>
          <w:lang w:val="it-IT"/>
        </w:rPr>
        <w:t xml:space="preserve"> – Autoritatea Naţională de Reglementare în Domeniul Energiei</w:t>
      </w:r>
      <w:r w:rsidR="003B1C53" w:rsidRPr="00B16556">
        <w:rPr>
          <w:rFonts w:ascii="Times New Roman" w:hAnsi="Times New Roman" w:cs="Times New Roman"/>
          <w:sz w:val="24"/>
          <w:szCs w:val="24"/>
          <w:lang w:val="it-IT"/>
        </w:rPr>
        <w:t>;</w:t>
      </w:r>
    </w:p>
    <w:p w14:paraId="6E5870FB" w14:textId="77777777" w:rsidR="00FD5EE4" w:rsidRPr="00B16556" w:rsidRDefault="00FD5EE4" w:rsidP="00047F7B">
      <w:pPr>
        <w:pStyle w:val="ListParagraph"/>
        <w:spacing w:after="0" w:line="240" w:lineRule="auto"/>
        <w:jc w:val="both"/>
        <w:rPr>
          <w:rFonts w:ascii="Times New Roman" w:hAnsi="Times New Roman" w:cs="Times New Roman"/>
          <w:sz w:val="24"/>
          <w:szCs w:val="24"/>
          <w:lang w:val="ro-RO"/>
        </w:rPr>
      </w:pPr>
    </w:p>
    <w:p w14:paraId="51F348E4" w14:textId="77777777" w:rsidR="00BE18D0" w:rsidRPr="00B16556" w:rsidRDefault="00BE18D0" w:rsidP="00BE18D0">
      <w:pPr>
        <w:pStyle w:val="ListParagraph"/>
        <w:spacing w:after="0" w:line="240" w:lineRule="auto"/>
        <w:jc w:val="both"/>
        <w:rPr>
          <w:rFonts w:ascii="Times New Roman" w:hAnsi="Times New Roman" w:cs="Times New Roman"/>
          <w:sz w:val="24"/>
          <w:szCs w:val="24"/>
          <w:highlight w:val="yellow"/>
          <w:lang w:val="ro-RO"/>
        </w:rPr>
      </w:pPr>
    </w:p>
    <w:p w14:paraId="7D402878" w14:textId="77777777" w:rsidR="00E026D0" w:rsidRPr="00B16556" w:rsidRDefault="00E026D0" w:rsidP="00BE18D0">
      <w:pPr>
        <w:jc w:val="both"/>
        <w:rPr>
          <w:b/>
        </w:rPr>
      </w:pPr>
      <w:r w:rsidRPr="00B16556">
        <w:rPr>
          <w:b/>
        </w:rPr>
        <w:t xml:space="preserve">Art. 2. OBIECTUL CONTRACTULUI </w:t>
      </w:r>
    </w:p>
    <w:p w14:paraId="215D750A" w14:textId="7ECBEDAD" w:rsidR="00E026D0" w:rsidRPr="00B16556" w:rsidRDefault="00E026D0" w:rsidP="00BE18D0">
      <w:pPr>
        <w:widowControl w:val="0"/>
        <w:jc w:val="both"/>
      </w:pPr>
      <w:r w:rsidRPr="00B16556">
        <w:rPr>
          <w:b/>
        </w:rPr>
        <w:t>2.1.</w:t>
      </w:r>
      <w:r w:rsidRPr="00B16556">
        <w:t xml:space="preserve"> Obiectul contractului de achiziție publică constă în furnizarea de </w:t>
      </w:r>
      <w:r w:rsidR="00886863" w:rsidRPr="00B16556">
        <w:t>gaze naturale</w:t>
      </w:r>
      <w:r w:rsidR="00840F20" w:rsidRPr="00B16556">
        <w:t>,</w:t>
      </w:r>
      <w:r w:rsidR="00886863" w:rsidRPr="00B16556">
        <w:t xml:space="preserve"> </w:t>
      </w:r>
      <w:r w:rsidR="00840F20" w:rsidRPr="00B16556">
        <w:t xml:space="preserve">respectiv </w:t>
      </w:r>
      <w:r w:rsidR="00340631">
        <w:t>840</w:t>
      </w:r>
      <w:r w:rsidR="00840F20" w:rsidRPr="00B16556">
        <w:t xml:space="preserve"> MWh/an, din care din care </w:t>
      </w:r>
      <w:r w:rsidR="00340631">
        <w:t>450</w:t>
      </w:r>
      <w:r w:rsidR="00840F20" w:rsidRPr="00B16556">
        <w:t xml:space="preserve">Mwh/an sunt pentru categoria de consum </w:t>
      </w:r>
      <w:r w:rsidR="00340631">
        <w:t>C1</w:t>
      </w:r>
      <w:r w:rsidR="00840F20" w:rsidRPr="00B16556">
        <w:t xml:space="preserve"> și </w:t>
      </w:r>
      <w:r w:rsidR="00340631">
        <w:t>390</w:t>
      </w:r>
      <w:r w:rsidR="00840F20" w:rsidRPr="00B16556">
        <w:t xml:space="preserve"> Mwh/an sunt pentru categoria de consum </w:t>
      </w:r>
      <w:r w:rsidR="00340631">
        <w:t>C2</w:t>
      </w:r>
      <w:r w:rsidRPr="00B16556">
        <w:t xml:space="preserve">, în calitate de consumator eligibil, în regim negociat și de servicii reglementate de transport și de distribuție a </w:t>
      </w:r>
      <w:r w:rsidR="00840F20" w:rsidRPr="00B16556">
        <w:t>gazelor naturale</w:t>
      </w:r>
      <w:r w:rsidRPr="00B16556">
        <w:t xml:space="preserve"> pentru </w:t>
      </w:r>
      <w:r w:rsidR="009B3301" w:rsidRPr="00B16556">
        <w:t>locurile</w:t>
      </w:r>
      <w:r w:rsidRPr="00B16556">
        <w:t xml:space="preserve"> de consum</w:t>
      </w:r>
      <w:r w:rsidR="00A917F0" w:rsidRPr="00B16556">
        <w:t xml:space="preserve"> mentionate in Anexa nr. </w:t>
      </w:r>
      <w:r w:rsidR="00F45A49" w:rsidRPr="00B16556">
        <w:t>3</w:t>
      </w:r>
      <w:r w:rsidR="00A917F0" w:rsidRPr="00B16556">
        <w:t xml:space="preserve"> la prezentul contract.</w:t>
      </w:r>
    </w:p>
    <w:p w14:paraId="195FB469" w14:textId="77777777" w:rsidR="00BE18D0" w:rsidRPr="00B16556" w:rsidRDefault="00BE18D0" w:rsidP="00BE18D0">
      <w:pPr>
        <w:pStyle w:val="DefaultText1"/>
        <w:jc w:val="both"/>
        <w:rPr>
          <w:rFonts w:ascii="Times New Roman" w:eastAsia="Times New Roman" w:hAnsi="Times New Roman" w:cs="Times New Roman"/>
          <w:noProof w:val="0"/>
          <w:szCs w:val="24"/>
        </w:rPr>
      </w:pPr>
      <w:r w:rsidRPr="00B16556">
        <w:rPr>
          <w:rFonts w:ascii="Times New Roman" w:hAnsi="Times New Roman" w:cs="Times New Roman"/>
          <w:b/>
          <w:szCs w:val="24"/>
        </w:rPr>
        <w:t>2.</w:t>
      </w:r>
      <w:r w:rsidR="008906CF" w:rsidRPr="00B16556">
        <w:rPr>
          <w:rFonts w:ascii="Times New Roman" w:hAnsi="Times New Roman" w:cs="Times New Roman"/>
          <w:b/>
          <w:szCs w:val="24"/>
        </w:rPr>
        <w:t>2</w:t>
      </w:r>
      <w:r w:rsidRPr="00B16556">
        <w:rPr>
          <w:rFonts w:ascii="Times New Roman" w:hAnsi="Times New Roman" w:cs="Times New Roman"/>
          <w:b/>
          <w:szCs w:val="24"/>
        </w:rPr>
        <w:t>.</w:t>
      </w:r>
      <w:r w:rsidRPr="00B16556">
        <w:rPr>
          <w:rFonts w:ascii="Times New Roman" w:hAnsi="Times New Roman" w:cs="Times New Roman"/>
          <w:szCs w:val="24"/>
        </w:rPr>
        <w:t xml:space="preserve"> Furnizorul prestează serviciile accesorii bunului vândut, respectiv furnizarea </w:t>
      </w:r>
      <w:r w:rsidR="00616B97" w:rsidRPr="00B16556">
        <w:rPr>
          <w:rFonts w:ascii="Times New Roman" w:hAnsi="Times New Roman" w:cs="Times New Roman"/>
          <w:szCs w:val="24"/>
        </w:rPr>
        <w:t>gazelor naturale</w:t>
      </w:r>
      <w:r w:rsidRPr="00B16556">
        <w:rPr>
          <w:rFonts w:ascii="Times New Roman" w:hAnsi="Times New Roman" w:cs="Times New Roman"/>
          <w:szCs w:val="24"/>
        </w:rPr>
        <w:t xml:space="preserve"> până la consumator, serviciile de transport şi </w:t>
      </w:r>
      <w:r w:rsidR="00890D6F" w:rsidRPr="00B16556">
        <w:rPr>
          <w:rFonts w:ascii="Times New Roman" w:hAnsi="Times New Roman" w:cs="Times New Roman"/>
          <w:szCs w:val="24"/>
        </w:rPr>
        <w:t xml:space="preserve">de </w:t>
      </w:r>
      <w:r w:rsidRPr="00B16556">
        <w:rPr>
          <w:rFonts w:ascii="Times New Roman" w:hAnsi="Times New Roman" w:cs="Times New Roman"/>
          <w:szCs w:val="24"/>
        </w:rPr>
        <w:t>distribuție.</w:t>
      </w:r>
    </w:p>
    <w:p w14:paraId="0798E755" w14:textId="77777777" w:rsidR="00FD5EE4" w:rsidRPr="00B16556" w:rsidRDefault="00FD5EE4" w:rsidP="00BE18D0">
      <w:pPr>
        <w:pStyle w:val="DefaultText"/>
        <w:jc w:val="both"/>
        <w:rPr>
          <w:szCs w:val="24"/>
        </w:rPr>
      </w:pPr>
    </w:p>
    <w:p w14:paraId="0FEF4A6D" w14:textId="77777777" w:rsidR="00BE18D0" w:rsidRPr="00B16556" w:rsidRDefault="00BE18D0" w:rsidP="00BE18D0">
      <w:pPr>
        <w:jc w:val="both"/>
        <w:rPr>
          <w:b/>
        </w:rPr>
      </w:pPr>
      <w:r w:rsidRPr="00B16556">
        <w:rPr>
          <w:b/>
        </w:rPr>
        <w:t xml:space="preserve">Art. 3. DURATA CONTRACTULUI </w:t>
      </w:r>
    </w:p>
    <w:p w14:paraId="6A06E0F5" w14:textId="77777777" w:rsidR="00BE18D0" w:rsidRPr="00B16556" w:rsidRDefault="00BE18D0" w:rsidP="00BE18D0">
      <w:pPr>
        <w:jc w:val="both"/>
        <w:rPr>
          <w:b/>
        </w:rPr>
      </w:pPr>
      <w:r w:rsidRPr="00B16556">
        <w:t>Prezentul contract întră în vigoare la data semnării sale de către ambele părți și este valabil o perioadă de 12 luni.</w:t>
      </w:r>
    </w:p>
    <w:p w14:paraId="24F0FB09" w14:textId="77777777" w:rsidR="00BE18D0" w:rsidRPr="00B16556" w:rsidRDefault="00BE18D0" w:rsidP="00BE18D0">
      <w:pPr>
        <w:pStyle w:val="DefaultText"/>
        <w:jc w:val="both"/>
        <w:rPr>
          <w:b/>
          <w:szCs w:val="24"/>
        </w:rPr>
      </w:pPr>
    </w:p>
    <w:p w14:paraId="4BDB4E8D" w14:textId="77777777" w:rsidR="00BE18D0" w:rsidRPr="00B16556" w:rsidRDefault="00BE18D0" w:rsidP="00BE18D0">
      <w:pPr>
        <w:jc w:val="both"/>
        <w:rPr>
          <w:b/>
        </w:rPr>
      </w:pPr>
      <w:r w:rsidRPr="00B16556">
        <w:rPr>
          <w:b/>
        </w:rPr>
        <w:t xml:space="preserve">Art. 4. PREȚUL CONTRACTULUI ȘI MODALITATEA DE PLATĂ </w:t>
      </w:r>
    </w:p>
    <w:p w14:paraId="37615F99" w14:textId="77777777" w:rsidR="00BE18D0" w:rsidRPr="00095454" w:rsidRDefault="00BE18D0" w:rsidP="00BE18D0">
      <w:pPr>
        <w:jc w:val="both"/>
        <w:rPr>
          <w:color w:val="FF0000"/>
          <w:lang w:val="en-GB"/>
        </w:rPr>
      </w:pPr>
      <w:r w:rsidRPr="00B16556">
        <w:rPr>
          <w:b/>
        </w:rPr>
        <w:t xml:space="preserve">4.1. </w:t>
      </w:r>
      <w:r w:rsidR="00EA52D2" w:rsidRPr="00B16556">
        <w:t xml:space="preserve">Valoarea </w:t>
      </w:r>
      <w:r w:rsidRPr="00B16556">
        <w:t>convenit</w:t>
      </w:r>
      <w:r w:rsidR="000C64EF" w:rsidRPr="00B16556">
        <w:t>ă</w:t>
      </w:r>
      <w:r w:rsidRPr="00B16556">
        <w:t xml:space="preserve"> pentru îndeplinirea contractului, respectiv </w:t>
      </w:r>
      <w:r w:rsidR="000C64EF" w:rsidRPr="00B16556">
        <w:t>valoarea</w:t>
      </w:r>
      <w:r w:rsidRPr="00B16556">
        <w:t xml:space="preserve"> bunurilor l</w:t>
      </w:r>
      <w:r w:rsidR="000C64EF" w:rsidRPr="00B16556">
        <w:t xml:space="preserve">ivrate şi a </w:t>
      </w:r>
      <w:r w:rsidRPr="00B16556">
        <w:t>serviciilor accesorii prestate, plătibil</w:t>
      </w:r>
      <w:r w:rsidR="000C64EF" w:rsidRPr="00B16556">
        <w:t>ă</w:t>
      </w:r>
      <w:r w:rsidRPr="00B16556">
        <w:t xml:space="preserve"> Furnizorului de către Beneficiar este de </w:t>
      </w:r>
      <w:r w:rsidR="0003153E" w:rsidRPr="00B16556">
        <w:t xml:space="preserve">__________  </w:t>
      </w:r>
      <w:r w:rsidRPr="0003153E">
        <w:rPr>
          <w:b/>
        </w:rPr>
        <w:t>lei, fără TVA,</w:t>
      </w:r>
      <w:r w:rsidRPr="0003153E">
        <w:t xml:space="preserve"> în funcție de consumul efectiv al Beneficiarului, conform necesarului estimat în caietul de sarcini, și include toate cheltuielile generate de serviciile de transport și distribuție.</w:t>
      </w:r>
    </w:p>
    <w:p w14:paraId="2D9D4B66" w14:textId="77777777" w:rsidR="00994091" w:rsidRPr="00B16556" w:rsidRDefault="00EA52D2" w:rsidP="00994091">
      <w:pPr>
        <w:autoSpaceDE w:val="0"/>
        <w:autoSpaceDN w:val="0"/>
        <w:adjustRightInd w:val="0"/>
        <w:jc w:val="both"/>
      </w:pPr>
      <w:r w:rsidRPr="00B16556">
        <w:rPr>
          <w:b/>
        </w:rPr>
        <w:t>4.</w:t>
      </w:r>
      <w:r w:rsidR="000C64EF" w:rsidRPr="00B16556">
        <w:rPr>
          <w:b/>
        </w:rPr>
        <w:t>2</w:t>
      </w:r>
      <w:r w:rsidRPr="00B16556">
        <w:rPr>
          <w:b/>
        </w:rPr>
        <w:t>.</w:t>
      </w:r>
      <w:r w:rsidRPr="00B16556">
        <w:t xml:space="preserve"> Preţul final de livrare __________  (lei/MWh) fără TVA, se compune din:</w:t>
      </w:r>
    </w:p>
    <w:p w14:paraId="0662413B" w14:textId="66D74731" w:rsidR="00EA52D2" w:rsidRPr="00B16556" w:rsidRDefault="00994091" w:rsidP="00994091">
      <w:pPr>
        <w:autoSpaceDE w:val="0"/>
        <w:autoSpaceDN w:val="0"/>
        <w:adjustRightInd w:val="0"/>
        <w:jc w:val="both"/>
      </w:pPr>
      <w:r w:rsidRPr="00B16556">
        <w:rPr>
          <w:b/>
        </w:rPr>
        <w:t xml:space="preserve">      </w:t>
      </w:r>
      <w:r w:rsidR="00EA52D2" w:rsidRPr="00B16556">
        <w:rPr>
          <w:b/>
        </w:rPr>
        <w:t>1.</w:t>
      </w:r>
      <w:r w:rsidR="00EA52D2" w:rsidRPr="00B16556">
        <w:t xml:space="preserve">   Pret Componenta nr.  1  (fixa</w:t>
      </w:r>
      <w:r w:rsidR="0002713B">
        <w:t>t</w:t>
      </w:r>
      <w:r w:rsidR="00EA52D2" w:rsidRPr="00B16556">
        <w:t xml:space="preserve"> pe toata perioada de derulare a </w:t>
      </w:r>
      <w:r w:rsidR="005C57F4" w:rsidRPr="00B16556">
        <w:t>contractului</w:t>
      </w:r>
      <w:r w:rsidR="00EA52D2" w:rsidRPr="00B16556">
        <w:t>) care</w:t>
      </w:r>
      <w:r w:rsidRPr="00B16556">
        <w:t xml:space="preserve"> </w:t>
      </w:r>
      <w:r w:rsidR="00EA52D2" w:rsidRPr="00B16556">
        <w:t>cuprinde:</w:t>
      </w:r>
    </w:p>
    <w:p w14:paraId="026D1841" w14:textId="77777777" w:rsidR="00EA52D2" w:rsidRPr="00B16556" w:rsidRDefault="00EA52D2" w:rsidP="00EA52D2">
      <w:pPr>
        <w:shd w:val="clear" w:color="auto" w:fill="FFFFFF"/>
        <w:tabs>
          <w:tab w:val="left" w:pos="657"/>
        </w:tabs>
        <w:ind w:left="657" w:right="88" w:hanging="336"/>
        <w:rPr>
          <w:iCs/>
          <w:spacing w:val="-1"/>
          <w:sz w:val="22"/>
          <w:szCs w:val="22"/>
        </w:rPr>
      </w:pPr>
      <w:r w:rsidRPr="00B16556">
        <w:rPr>
          <w:iCs/>
          <w:spacing w:val="-1"/>
          <w:sz w:val="22"/>
          <w:szCs w:val="22"/>
        </w:rPr>
        <w:t xml:space="preserve">     </w:t>
      </w:r>
      <w:r w:rsidR="005C57F4" w:rsidRPr="00B16556">
        <w:rPr>
          <w:iCs/>
          <w:spacing w:val="-1"/>
          <w:sz w:val="22"/>
          <w:szCs w:val="22"/>
        </w:rPr>
        <w:t xml:space="preserve">  </w:t>
      </w:r>
      <w:r w:rsidRPr="00B16556">
        <w:rPr>
          <w:iCs/>
          <w:spacing w:val="-1"/>
          <w:sz w:val="22"/>
          <w:szCs w:val="22"/>
        </w:rPr>
        <w:t xml:space="preserve"> </w:t>
      </w:r>
      <w:r w:rsidR="009B001B" w:rsidRPr="00B16556">
        <w:rPr>
          <w:iCs/>
          <w:spacing w:val="-1"/>
          <w:sz w:val="22"/>
          <w:szCs w:val="22"/>
        </w:rPr>
        <w:t xml:space="preserve">   </w:t>
      </w:r>
      <w:r w:rsidR="00CD51F6" w:rsidRPr="00B16556">
        <w:rPr>
          <w:iCs/>
          <w:spacing w:val="-1"/>
          <w:sz w:val="22"/>
          <w:szCs w:val="22"/>
        </w:rPr>
        <w:t>1.1</w:t>
      </w:r>
      <w:r w:rsidRPr="00B16556">
        <w:rPr>
          <w:iCs/>
          <w:spacing w:val="-1"/>
          <w:sz w:val="22"/>
          <w:szCs w:val="22"/>
        </w:rPr>
        <w:t xml:space="preserve">  Pre</w:t>
      </w:r>
      <w:r w:rsidR="00CD5D8F" w:rsidRPr="00B16556">
        <w:rPr>
          <w:iCs/>
          <w:spacing w:val="-1"/>
          <w:sz w:val="22"/>
          <w:szCs w:val="22"/>
        </w:rPr>
        <w:t>ț</w:t>
      </w:r>
      <w:r w:rsidRPr="00B16556">
        <w:rPr>
          <w:iCs/>
          <w:spacing w:val="-1"/>
          <w:sz w:val="22"/>
          <w:szCs w:val="22"/>
        </w:rPr>
        <w:t>ul efectiv  al gazului natural propriu fiec</w:t>
      </w:r>
      <w:r w:rsidR="00CD5D8F" w:rsidRPr="00B16556">
        <w:rPr>
          <w:iCs/>
          <w:spacing w:val="-1"/>
          <w:sz w:val="22"/>
          <w:szCs w:val="22"/>
        </w:rPr>
        <w:t>ă</w:t>
      </w:r>
      <w:r w:rsidRPr="00B16556">
        <w:rPr>
          <w:iCs/>
          <w:spacing w:val="-1"/>
          <w:sz w:val="22"/>
          <w:szCs w:val="22"/>
        </w:rPr>
        <w:t>rui furnizor</w:t>
      </w:r>
      <w:r w:rsidR="00CD5D8F" w:rsidRPr="00B16556">
        <w:rPr>
          <w:iCs/>
          <w:spacing w:val="-1"/>
          <w:sz w:val="22"/>
          <w:szCs w:val="22"/>
        </w:rPr>
        <w:t>(Prețul de bază)</w:t>
      </w:r>
    </w:p>
    <w:p w14:paraId="2E482259" w14:textId="1B1E4FA1" w:rsidR="00EA52D2" w:rsidRPr="00B16556" w:rsidRDefault="005C57F4" w:rsidP="00BC2145">
      <w:pPr>
        <w:shd w:val="clear" w:color="auto" w:fill="FFFFFF"/>
        <w:tabs>
          <w:tab w:val="left" w:pos="657"/>
          <w:tab w:val="left" w:pos="10256"/>
        </w:tabs>
        <w:ind w:left="658" w:right="-4" w:hanging="335"/>
      </w:pPr>
      <w:r w:rsidRPr="00B16556">
        <w:rPr>
          <w:b/>
        </w:rPr>
        <w:t xml:space="preserve"> </w:t>
      </w:r>
      <w:r w:rsidR="00EA52D2" w:rsidRPr="00B16556">
        <w:rPr>
          <w:b/>
        </w:rPr>
        <w:t>2.</w:t>
      </w:r>
      <w:r w:rsidR="00EA52D2" w:rsidRPr="00B16556">
        <w:t xml:space="preserve">  </w:t>
      </w:r>
      <w:r w:rsidR="009B001B" w:rsidRPr="00B16556">
        <w:t xml:space="preserve"> </w:t>
      </w:r>
      <w:r w:rsidR="00EA52D2" w:rsidRPr="00B16556">
        <w:t>Pret Componenta nr. 2 (variabilă) care cuprind</w:t>
      </w:r>
      <w:r w:rsidR="0002713B">
        <w:t>e</w:t>
      </w:r>
      <w:r w:rsidR="00EA52D2" w:rsidRPr="00B16556">
        <w:t xml:space="preserve">: </w:t>
      </w:r>
    </w:p>
    <w:p w14:paraId="205A74AC" w14:textId="77777777" w:rsidR="00EA52D2" w:rsidRPr="00B16556" w:rsidRDefault="00EA52D2" w:rsidP="00994091">
      <w:pPr>
        <w:shd w:val="clear" w:color="auto" w:fill="FFFFFF"/>
        <w:tabs>
          <w:tab w:val="left" w:pos="657"/>
          <w:tab w:val="left" w:pos="10256"/>
        </w:tabs>
        <w:ind w:left="658" w:right="-4" w:hanging="335"/>
      </w:pPr>
      <w:r w:rsidRPr="00B16556">
        <w:tab/>
        <w:t xml:space="preserve"> </w:t>
      </w:r>
      <w:r w:rsidR="009B001B" w:rsidRPr="00B16556">
        <w:t xml:space="preserve">   </w:t>
      </w:r>
      <w:r w:rsidRPr="00B16556">
        <w:t>2.1  Tarif de distribuite în funcţie de zona de distributie – aferenta  punctului de consum;</w:t>
      </w:r>
    </w:p>
    <w:p w14:paraId="493AA7C7" w14:textId="77777777" w:rsidR="00EA52D2" w:rsidRPr="00B16556" w:rsidRDefault="00EA52D2" w:rsidP="00EA52D2">
      <w:pPr>
        <w:widowControl w:val="0"/>
        <w:shd w:val="clear" w:color="auto" w:fill="FFFFFF"/>
        <w:tabs>
          <w:tab w:val="left" w:pos="671"/>
        </w:tabs>
        <w:autoSpaceDE w:val="0"/>
        <w:autoSpaceDN w:val="0"/>
        <w:adjustRightInd w:val="0"/>
        <w:jc w:val="both"/>
      </w:pPr>
      <w:r w:rsidRPr="00B16556">
        <w:t xml:space="preserve">           </w:t>
      </w:r>
      <w:r w:rsidR="009B001B" w:rsidRPr="00B16556">
        <w:t xml:space="preserve">   </w:t>
      </w:r>
      <w:r w:rsidRPr="00B16556">
        <w:t xml:space="preserve"> 2.2  Tarif  de transport;</w:t>
      </w:r>
    </w:p>
    <w:p w14:paraId="6A434718" w14:textId="77777777" w:rsidR="00EA52D2" w:rsidRPr="00B16556" w:rsidRDefault="00EA52D2" w:rsidP="00EA52D2">
      <w:pPr>
        <w:widowControl w:val="0"/>
        <w:shd w:val="clear" w:color="auto" w:fill="FFFFFF"/>
        <w:tabs>
          <w:tab w:val="left" w:pos="671"/>
        </w:tabs>
        <w:autoSpaceDE w:val="0"/>
        <w:autoSpaceDN w:val="0"/>
        <w:adjustRightInd w:val="0"/>
        <w:ind w:left="336"/>
        <w:jc w:val="both"/>
      </w:pPr>
      <w:r w:rsidRPr="00B16556">
        <w:t xml:space="preserve">      </w:t>
      </w:r>
      <w:r w:rsidR="009B001B" w:rsidRPr="00B16556">
        <w:t xml:space="preserve">   </w:t>
      </w:r>
      <w:r w:rsidRPr="00B16556">
        <w:t xml:space="preserve"> 2.3 Cheltuieli de înmagazinare.</w:t>
      </w:r>
    </w:p>
    <w:p w14:paraId="320B60B3" w14:textId="77777777" w:rsidR="002B3381" w:rsidRPr="00B16556" w:rsidRDefault="0035482A" w:rsidP="00FA1F53">
      <w:pPr>
        <w:ind w:firstLine="336"/>
        <w:jc w:val="both"/>
      </w:pPr>
      <w:r w:rsidRPr="00B16556">
        <w:rPr>
          <w:b/>
        </w:rPr>
        <w:t xml:space="preserve"> </w:t>
      </w:r>
      <w:r w:rsidR="002B3381" w:rsidRPr="00B16556">
        <w:rPr>
          <w:b/>
        </w:rPr>
        <w:t>3</w:t>
      </w:r>
      <w:r w:rsidR="00BE18D0" w:rsidRPr="00B16556">
        <w:rPr>
          <w:b/>
        </w:rPr>
        <w:t>.</w:t>
      </w:r>
      <w:r w:rsidR="00BE18D0" w:rsidRPr="00B16556">
        <w:t xml:space="preserve"> </w:t>
      </w:r>
      <w:r w:rsidRPr="00B16556">
        <w:t xml:space="preserve"> </w:t>
      </w:r>
      <w:r w:rsidR="003D7430" w:rsidRPr="00B16556">
        <w:t>A</w:t>
      </w:r>
      <w:r w:rsidR="00FA1F53" w:rsidRPr="00B16556">
        <w:t>cciza</w:t>
      </w:r>
      <w:r w:rsidR="00FD5EE4" w:rsidRPr="00B16556">
        <w:t xml:space="preserve"> </w:t>
      </w:r>
      <w:r w:rsidR="003D7430" w:rsidRPr="00B16556">
        <w:t>pentru gaz natural utilizat drept combustibil pentru încălzire în scop necomercial în funcție de</w:t>
      </w:r>
      <w:r w:rsidR="00FD5EE4" w:rsidRPr="00B16556">
        <w:t xml:space="preserve"> cursul de schimb pentru perioad</w:t>
      </w:r>
      <w:r w:rsidR="00E5483C" w:rsidRPr="00B16556">
        <w:t>a</w:t>
      </w:r>
      <w:r w:rsidR="00FD5EE4" w:rsidRPr="00B16556">
        <w:t xml:space="preserve"> luată în considerare este reglementat</w:t>
      </w:r>
      <w:r w:rsidR="007E0A74" w:rsidRPr="00B16556">
        <w:t>ă</w:t>
      </w:r>
      <w:r w:rsidR="00FD5EE4" w:rsidRPr="00B16556">
        <w:t xml:space="preserve"> de Cod</w:t>
      </w:r>
      <w:r w:rsidR="003B1C53" w:rsidRPr="00B16556">
        <w:t>u</w:t>
      </w:r>
      <w:r w:rsidR="00FD5EE4" w:rsidRPr="00B16556">
        <w:t>l fiscal în vigo</w:t>
      </w:r>
      <w:r w:rsidR="00446762" w:rsidRPr="00B16556">
        <w:t>are</w:t>
      </w:r>
      <w:r w:rsidR="00FD5EE4" w:rsidRPr="00B16556">
        <w:t>.</w:t>
      </w:r>
      <w:r w:rsidR="00C02169" w:rsidRPr="00B16556">
        <w:t xml:space="preserve"> V</w:t>
      </w:r>
      <w:r w:rsidR="002B3381" w:rsidRPr="00B16556">
        <w:t xml:space="preserve">aloarea accizei  se calculează în funcţie de cantitatea de </w:t>
      </w:r>
      <w:r w:rsidR="00360F81">
        <w:t>gaze naturale</w:t>
      </w:r>
      <w:r w:rsidR="002B3381" w:rsidRPr="00B16556">
        <w:t xml:space="preserve"> consumată (după perioada de consum).</w:t>
      </w:r>
    </w:p>
    <w:p w14:paraId="79898BF7" w14:textId="77777777" w:rsidR="00635FE2" w:rsidRPr="00B16556" w:rsidRDefault="00E5483C" w:rsidP="00BA070C">
      <w:pPr>
        <w:jc w:val="both"/>
      </w:pPr>
      <w:r w:rsidRPr="00B16556">
        <w:rPr>
          <w:b/>
        </w:rPr>
        <w:t>4</w:t>
      </w:r>
      <w:r w:rsidR="00FD5EE4" w:rsidRPr="00B16556">
        <w:rPr>
          <w:b/>
        </w:rPr>
        <w:t>.3.</w:t>
      </w:r>
      <w:r w:rsidR="00FD5EE4" w:rsidRPr="00B16556">
        <w:t xml:space="preserve"> Prețul</w:t>
      </w:r>
      <w:r w:rsidR="009F7C2D" w:rsidRPr="00B16556">
        <w:t xml:space="preserve"> final de livrare</w:t>
      </w:r>
      <w:r w:rsidR="00FD5EE4" w:rsidRPr="00B16556">
        <w:t xml:space="preserve"> al </w:t>
      </w:r>
      <w:r w:rsidR="00490B8F" w:rsidRPr="00B16556">
        <w:t>gazelor naturale</w:t>
      </w:r>
      <w:r w:rsidR="00635FE2" w:rsidRPr="00B16556">
        <w:t>:</w:t>
      </w:r>
    </w:p>
    <w:p w14:paraId="2CCB73E0" w14:textId="0B2A9CA8" w:rsidR="00635FE2" w:rsidRPr="00B16556" w:rsidRDefault="00635FE2" w:rsidP="00BE18D0">
      <w:pPr>
        <w:pStyle w:val="DefaultText"/>
        <w:jc w:val="both"/>
        <w:rPr>
          <w:b/>
          <w:szCs w:val="24"/>
        </w:rPr>
      </w:pPr>
      <w:r w:rsidRPr="00B16556">
        <w:rPr>
          <w:szCs w:val="24"/>
        </w:rPr>
        <w:t>a)</w:t>
      </w:r>
      <w:r w:rsidR="00BD42F9" w:rsidRPr="00B16556">
        <w:rPr>
          <w:szCs w:val="24"/>
        </w:rPr>
        <w:t xml:space="preserve"> </w:t>
      </w:r>
      <w:r w:rsidR="00502DCD" w:rsidRPr="00B16556">
        <w:rPr>
          <w:szCs w:val="24"/>
        </w:rPr>
        <w:t xml:space="preserve">pentru categoria de consum </w:t>
      </w:r>
      <w:r w:rsidR="0002713B">
        <w:rPr>
          <w:szCs w:val="24"/>
        </w:rPr>
        <w:t>C1</w:t>
      </w:r>
      <w:r w:rsidR="00BD42F9" w:rsidRPr="00B16556">
        <w:rPr>
          <w:szCs w:val="24"/>
        </w:rPr>
        <w:t xml:space="preserve"> </w:t>
      </w:r>
      <w:r w:rsidR="00FD5EE4" w:rsidRPr="00B16556">
        <w:rPr>
          <w:szCs w:val="24"/>
        </w:rPr>
        <w:t xml:space="preserve">este de </w:t>
      </w:r>
      <w:r w:rsidR="00FD5EE4" w:rsidRPr="00B16556">
        <w:rPr>
          <w:b/>
          <w:szCs w:val="24"/>
        </w:rPr>
        <w:t>.........lei/MWh, fără TVA.</w:t>
      </w:r>
      <w:r w:rsidR="00BD42F9" w:rsidRPr="00B16556">
        <w:rPr>
          <w:b/>
          <w:szCs w:val="24"/>
        </w:rPr>
        <w:t xml:space="preserve"> </w:t>
      </w:r>
    </w:p>
    <w:p w14:paraId="142916A5" w14:textId="06589C06" w:rsidR="00FD5EE4" w:rsidRPr="00B16556" w:rsidRDefault="00635FE2" w:rsidP="00BE18D0">
      <w:pPr>
        <w:pStyle w:val="DefaultText"/>
        <w:jc w:val="both"/>
        <w:rPr>
          <w:szCs w:val="24"/>
        </w:rPr>
      </w:pPr>
      <w:r w:rsidRPr="00B16556">
        <w:rPr>
          <w:szCs w:val="24"/>
        </w:rPr>
        <w:t>b)</w:t>
      </w:r>
      <w:r w:rsidR="00FE6873" w:rsidRPr="00B16556">
        <w:rPr>
          <w:b/>
          <w:szCs w:val="24"/>
        </w:rPr>
        <w:t xml:space="preserve"> </w:t>
      </w:r>
      <w:r w:rsidR="00502DCD" w:rsidRPr="00B16556">
        <w:rPr>
          <w:szCs w:val="24"/>
        </w:rPr>
        <w:t xml:space="preserve">pentru categoria de consum </w:t>
      </w:r>
      <w:r w:rsidR="0002713B">
        <w:rPr>
          <w:szCs w:val="24"/>
        </w:rPr>
        <w:t>C2</w:t>
      </w:r>
      <w:r w:rsidR="00502DCD" w:rsidRPr="00B16556">
        <w:rPr>
          <w:szCs w:val="24"/>
        </w:rPr>
        <w:t xml:space="preserve"> </w:t>
      </w:r>
      <w:r w:rsidR="00BD42F9" w:rsidRPr="00B16556">
        <w:rPr>
          <w:szCs w:val="24"/>
        </w:rPr>
        <w:t xml:space="preserve">este de </w:t>
      </w:r>
      <w:r w:rsidR="00BD42F9" w:rsidRPr="00B16556">
        <w:rPr>
          <w:b/>
          <w:szCs w:val="24"/>
        </w:rPr>
        <w:t>.........lei/MWh, fără TVA.</w:t>
      </w:r>
    </w:p>
    <w:p w14:paraId="0756693F" w14:textId="77777777" w:rsidR="00FD5EE4" w:rsidRPr="00B16556" w:rsidRDefault="00E5483C" w:rsidP="00BE18D0">
      <w:pPr>
        <w:pStyle w:val="DefaultText"/>
        <w:jc w:val="both"/>
        <w:rPr>
          <w:szCs w:val="24"/>
        </w:rPr>
      </w:pPr>
      <w:r w:rsidRPr="00B16556">
        <w:rPr>
          <w:b/>
          <w:szCs w:val="24"/>
        </w:rPr>
        <w:t>4.4</w:t>
      </w:r>
      <w:r w:rsidR="00FD5EE4" w:rsidRPr="00B16556">
        <w:rPr>
          <w:b/>
          <w:szCs w:val="24"/>
        </w:rPr>
        <w:t>.</w:t>
      </w:r>
      <w:r w:rsidR="00FD5EE4" w:rsidRPr="00B16556">
        <w:rPr>
          <w:szCs w:val="24"/>
        </w:rPr>
        <w:t xml:space="preserve">  Decontările se vor face pentru ca</w:t>
      </w:r>
      <w:r w:rsidR="002B0009">
        <w:rPr>
          <w:szCs w:val="24"/>
        </w:rPr>
        <w:t>n</w:t>
      </w:r>
      <w:r w:rsidR="00FD5EE4" w:rsidRPr="00B16556">
        <w:rPr>
          <w:szCs w:val="24"/>
        </w:rPr>
        <w:t>titățile real consumate.</w:t>
      </w:r>
    </w:p>
    <w:p w14:paraId="19105D4C" w14:textId="77777777" w:rsidR="00FD5EE4" w:rsidRPr="00B16556" w:rsidRDefault="00E5483C" w:rsidP="00BE18D0">
      <w:pPr>
        <w:pStyle w:val="DefaultText"/>
        <w:jc w:val="both"/>
        <w:rPr>
          <w:szCs w:val="24"/>
        </w:rPr>
      </w:pPr>
      <w:r w:rsidRPr="00B16556">
        <w:rPr>
          <w:b/>
          <w:szCs w:val="24"/>
        </w:rPr>
        <w:t>4</w:t>
      </w:r>
      <w:r w:rsidR="00FD5EE4" w:rsidRPr="00B16556">
        <w:rPr>
          <w:b/>
          <w:szCs w:val="24"/>
        </w:rPr>
        <w:t>.</w:t>
      </w:r>
      <w:r w:rsidRPr="00B16556">
        <w:rPr>
          <w:b/>
          <w:szCs w:val="24"/>
        </w:rPr>
        <w:t>5</w:t>
      </w:r>
      <w:r w:rsidR="00FD5EE4" w:rsidRPr="00B16556">
        <w:rPr>
          <w:b/>
          <w:szCs w:val="24"/>
        </w:rPr>
        <w:t>.</w:t>
      </w:r>
      <w:r w:rsidR="00FD5EE4" w:rsidRPr="00B16556">
        <w:rPr>
          <w:szCs w:val="24"/>
        </w:rPr>
        <w:t xml:space="preserve"> </w:t>
      </w:r>
      <w:r w:rsidRPr="00B16556">
        <w:rPr>
          <w:szCs w:val="24"/>
        </w:rPr>
        <w:t>P</w:t>
      </w:r>
      <w:r w:rsidR="00FD5EE4" w:rsidRPr="00B16556">
        <w:rPr>
          <w:szCs w:val="24"/>
        </w:rPr>
        <w:t xml:space="preserve">e toată durata prezentului contract, </w:t>
      </w:r>
      <w:r w:rsidRPr="00B16556">
        <w:rPr>
          <w:szCs w:val="24"/>
        </w:rPr>
        <w:t>Furnizor</w:t>
      </w:r>
      <w:r w:rsidR="00FD5EE4" w:rsidRPr="00B16556">
        <w:rPr>
          <w:szCs w:val="24"/>
        </w:rPr>
        <w:t>ul va suporta în totalitate costurile dezechilibrelor.</w:t>
      </w:r>
    </w:p>
    <w:p w14:paraId="23D7E40F" w14:textId="4A621894" w:rsidR="00FD5EE4" w:rsidRPr="00B16556" w:rsidRDefault="00E5483C" w:rsidP="00E5483C">
      <w:pPr>
        <w:pStyle w:val="DefaultText"/>
        <w:jc w:val="both"/>
        <w:rPr>
          <w:szCs w:val="24"/>
        </w:rPr>
      </w:pPr>
      <w:r w:rsidRPr="00B16556">
        <w:rPr>
          <w:b/>
          <w:szCs w:val="24"/>
        </w:rPr>
        <w:t>4</w:t>
      </w:r>
      <w:r w:rsidR="00FD5EE4" w:rsidRPr="00B16556">
        <w:rPr>
          <w:b/>
          <w:szCs w:val="24"/>
        </w:rPr>
        <w:t>.</w:t>
      </w:r>
      <w:r w:rsidRPr="00B16556">
        <w:rPr>
          <w:b/>
          <w:szCs w:val="24"/>
        </w:rPr>
        <w:t>6</w:t>
      </w:r>
      <w:r w:rsidR="00FD5EE4" w:rsidRPr="00B16556">
        <w:rPr>
          <w:b/>
          <w:szCs w:val="24"/>
        </w:rPr>
        <w:t xml:space="preserve">. </w:t>
      </w:r>
      <w:r w:rsidR="00FD5EE4" w:rsidRPr="00B16556">
        <w:rPr>
          <w:szCs w:val="24"/>
        </w:rPr>
        <w:t xml:space="preserve">Beneficiarul va plăti contravaloarea facturii lunare în termen de 30 de zile de la </w:t>
      </w:r>
      <w:r w:rsidR="00FD5EE4" w:rsidRPr="00BA66AB">
        <w:rPr>
          <w:szCs w:val="24"/>
        </w:rPr>
        <w:t xml:space="preserve">primirea </w:t>
      </w:r>
      <w:r w:rsidR="006B6AB8" w:rsidRPr="00BA66AB">
        <w:rPr>
          <w:szCs w:val="24"/>
        </w:rPr>
        <w:t xml:space="preserve">și înregistrarea </w:t>
      </w:r>
      <w:r w:rsidR="00FD5EE4" w:rsidRPr="00BA66AB">
        <w:rPr>
          <w:szCs w:val="24"/>
        </w:rPr>
        <w:t>facturii</w:t>
      </w:r>
      <w:r w:rsidR="00FC2852" w:rsidRPr="00BA66AB">
        <w:rPr>
          <w:szCs w:val="24"/>
        </w:rPr>
        <w:t>, la sediul autorității contractante,</w:t>
      </w:r>
      <w:r w:rsidR="00FD5EE4" w:rsidRPr="00BA66AB">
        <w:rPr>
          <w:szCs w:val="24"/>
        </w:rPr>
        <w:t xml:space="preserve"> pentru fiecare loc de consum în parte</w:t>
      </w:r>
      <w:r w:rsidRPr="00BA66AB">
        <w:rPr>
          <w:szCs w:val="24"/>
        </w:rPr>
        <w:t>,</w:t>
      </w:r>
      <w:r w:rsidR="00FD5EE4" w:rsidRPr="00BA66AB">
        <w:rPr>
          <w:szCs w:val="24"/>
        </w:rPr>
        <w:t xml:space="preserve"> </w:t>
      </w:r>
      <w:r w:rsidR="00FD5EE4" w:rsidRPr="00B16556">
        <w:rPr>
          <w:szCs w:val="24"/>
        </w:rPr>
        <w:t xml:space="preserve">indiferent de valoarea acesteia. Fiecare factură va fi însoțită de procesul-verbal sau de anexa de citire a contoarelor din care să se poată evidenția cantitatea de </w:t>
      </w:r>
      <w:r w:rsidR="00FE6873" w:rsidRPr="00B16556">
        <w:rPr>
          <w:szCs w:val="24"/>
        </w:rPr>
        <w:t>gaze naturale</w:t>
      </w:r>
      <w:r w:rsidR="00FD5EE4" w:rsidRPr="00B16556">
        <w:rPr>
          <w:szCs w:val="24"/>
        </w:rPr>
        <w:t xml:space="preserve"> facturată pe baza indexurilor contoarelor.</w:t>
      </w:r>
      <w:r w:rsidRPr="00B16556">
        <w:rPr>
          <w:szCs w:val="24"/>
        </w:rPr>
        <w:t xml:space="preserve"> </w:t>
      </w:r>
      <w:r w:rsidR="00FD5EE4" w:rsidRPr="00B16556">
        <w:rPr>
          <w:szCs w:val="24"/>
        </w:rPr>
        <w:t xml:space="preserve">Perioada de citire a contoarelor de </w:t>
      </w:r>
      <w:r w:rsidR="00690048" w:rsidRPr="00B16556">
        <w:rPr>
          <w:szCs w:val="24"/>
        </w:rPr>
        <w:t>gaze naturale</w:t>
      </w:r>
      <w:r w:rsidR="00FD5EE4" w:rsidRPr="00B16556">
        <w:rPr>
          <w:szCs w:val="24"/>
        </w:rPr>
        <w:t xml:space="preserve"> și de facturare a consumului înregistrat este lunară, indiferent de cuantumul acestora.</w:t>
      </w:r>
    </w:p>
    <w:p w14:paraId="2C54D6D0" w14:textId="77777777" w:rsidR="00FD5EE4" w:rsidRPr="00B16556" w:rsidRDefault="00E5483C" w:rsidP="00BE18D0">
      <w:pPr>
        <w:jc w:val="both"/>
      </w:pPr>
      <w:r w:rsidRPr="00B16556">
        <w:rPr>
          <w:b/>
        </w:rPr>
        <w:t>4</w:t>
      </w:r>
      <w:r w:rsidR="00FD5EE4" w:rsidRPr="00B16556">
        <w:rPr>
          <w:b/>
        </w:rPr>
        <w:t>.</w:t>
      </w:r>
      <w:r w:rsidRPr="00B16556">
        <w:rPr>
          <w:b/>
        </w:rPr>
        <w:t>7</w:t>
      </w:r>
      <w:r w:rsidR="00FD5EE4" w:rsidRPr="00B16556">
        <w:rPr>
          <w:b/>
        </w:rPr>
        <w:t xml:space="preserve">. </w:t>
      </w:r>
      <w:r w:rsidR="00FD5EE4" w:rsidRPr="00B16556">
        <w:t>În cazul în care la expirarea duratei prezentului contract plățile efectuate nu ajung la valoarea prevăzută la art.</w:t>
      </w:r>
      <w:r w:rsidRPr="00B16556">
        <w:t xml:space="preserve"> 4</w:t>
      </w:r>
      <w:r w:rsidR="00FD5EE4" w:rsidRPr="00B16556">
        <w:t>.1., contractantul nu va putea solicita plata până la concurența acestei sume.</w:t>
      </w:r>
    </w:p>
    <w:p w14:paraId="4DC1A85A" w14:textId="77777777" w:rsidR="00FD5EE4" w:rsidRPr="00B16556" w:rsidRDefault="00FD5EE4" w:rsidP="00BE18D0">
      <w:pPr>
        <w:jc w:val="both"/>
        <w:rPr>
          <w:b/>
        </w:rPr>
      </w:pPr>
    </w:p>
    <w:p w14:paraId="196466C7" w14:textId="77777777" w:rsidR="00E5483C" w:rsidRPr="00B16556" w:rsidRDefault="00E5483C" w:rsidP="00BE18D0">
      <w:pPr>
        <w:jc w:val="both"/>
        <w:rPr>
          <w:b/>
        </w:rPr>
      </w:pPr>
      <w:r w:rsidRPr="00B16556">
        <w:rPr>
          <w:b/>
        </w:rPr>
        <w:t xml:space="preserve">Art. 5. DETERMINAREA VALORII </w:t>
      </w:r>
      <w:r w:rsidR="00F620A0" w:rsidRPr="00B16556">
        <w:rPr>
          <w:b/>
        </w:rPr>
        <w:t xml:space="preserve"> GAZELOR NATURALE</w:t>
      </w:r>
      <w:r w:rsidRPr="00B16556">
        <w:rPr>
          <w:b/>
        </w:rPr>
        <w:t xml:space="preserve"> CONSUMATE</w:t>
      </w:r>
    </w:p>
    <w:p w14:paraId="3BC7B137" w14:textId="77777777" w:rsidR="00465F08" w:rsidRPr="00B16556" w:rsidRDefault="006B2A94" w:rsidP="00465F08">
      <w:pPr>
        <w:autoSpaceDE w:val="0"/>
        <w:autoSpaceDN w:val="0"/>
        <w:adjustRightInd w:val="0"/>
        <w:rPr>
          <w:rFonts w:eastAsiaTheme="minorHAnsi"/>
          <w:bCs/>
        </w:rPr>
      </w:pPr>
      <w:r w:rsidRPr="00B16556">
        <w:rPr>
          <w:rFonts w:eastAsiaTheme="minorHAnsi"/>
          <w:b/>
        </w:rPr>
        <w:t>5.1.</w:t>
      </w:r>
      <w:r w:rsidRPr="00B16556">
        <w:rPr>
          <w:rFonts w:eastAsiaTheme="minorHAnsi"/>
        </w:rPr>
        <w:t xml:space="preserve"> </w:t>
      </w:r>
      <w:r w:rsidR="00465F08" w:rsidRPr="00B16556">
        <w:rPr>
          <w:rFonts w:eastAsiaTheme="minorHAnsi"/>
        </w:rPr>
        <w:t xml:space="preserve">Valoarea totală a </w:t>
      </w:r>
      <w:r w:rsidR="00283584" w:rsidRPr="00B16556">
        <w:rPr>
          <w:rFonts w:eastAsiaTheme="minorHAnsi"/>
        </w:rPr>
        <w:t>contractului</w:t>
      </w:r>
      <w:r w:rsidR="004F38AC" w:rsidRPr="00B16556">
        <w:rPr>
          <w:rFonts w:eastAsiaTheme="minorHAnsi"/>
        </w:rPr>
        <w:t>, menționată la art. 4.1</w:t>
      </w:r>
      <w:r w:rsidR="00154B81" w:rsidRPr="00B16556">
        <w:rPr>
          <w:rFonts w:eastAsiaTheme="minorHAnsi"/>
        </w:rPr>
        <w:t xml:space="preserve"> </w:t>
      </w:r>
      <w:r w:rsidR="004F38AC" w:rsidRPr="00B16556">
        <w:rPr>
          <w:rFonts w:eastAsiaTheme="minorHAnsi"/>
        </w:rPr>
        <w:t>din prezentul contract</w:t>
      </w:r>
      <w:r w:rsidR="00154B81" w:rsidRPr="00B16556">
        <w:rPr>
          <w:rFonts w:eastAsiaTheme="minorHAnsi"/>
        </w:rPr>
        <w:t>,</w:t>
      </w:r>
      <w:r w:rsidR="00465F08" w:rsidRPr="00B16556">
        <w:rPr>
          <w:rFonts w:eastAsiaTheme="minorHAnsi"/>
        </w:rPr>
        <w:t xml:space="preserve">  este de </w:t>
      </w:r>
      <w:r w:rsidR="006D7F11" w:rsidRPr="00B16556">
        <w:t xml:space="preserve">__________  </w:t>
      </w:r>
      <w:r w:rsidR="00465F08" w:rsidRPr="00B16556">
        <w:rPr>
          <w:rFonts w:eastAsiaTheme="minorHAnsi"/>
          <w:bCs/>
        </w:rPr>
        <w:t xml:space="preserve">lei </w:t>
      </w:r>
      <w:r w:rsidR="00465F08" w:rsidRPr="00B16556">
        <w:rPr>
          <w:rFonts w:eastAsiaTheme="minorHAnsi"/>
        </w:rPr>
        <w:t>fără TVA</w:t>
      </w:r>
      <w:r w:rsidR="00465F08" w:rsidRPr="00B16556">
        <w:rPr>
          <w:rFonts w:eastAsiaTheme="minorHAnsi"/>
          <w:bCs/>
        </w:rPr>
        <w:t>, defalcată astfel:</w:t>
      </w:r>
    </w:p>
    <w:p w14:paraId="76E66B69" w14:textId="1D6A4C31" w:rsidR="00465F08" w:rsidRPr="00B16556" w:rsidRDefault="00465F08" w:rsidP="00465F08">
      <w:pPr>
        <w:autoSpaceDE w:val="0"/>
        <w:autoSpaceDN w:val="0"/>
        <w:adjustRightInd w:val="0"/>
      </w:pPr>
      <w:r w:rsidRPr="00B16556">
        <w:t>Vtotala = V</w:t>
      </w:r>
      <w:r w:rsidR="0002713B">
        <w:t>C1</w:t>
      </w:r>
      <w:r w:rsidRPr="00B16556">
        <w:t xml:space="preserve"> + V</w:t>
      </w:r>
      <w:r w:rsidR="0002713B">
        <w:t>C2</w:t>
      </w:r>
    </w:p>
    <w:p w14:paraId="00B39296" w14:textId="0C4754F0" w:rsidR="0010653A" w:rsidRPr="00B16556" w:rsidRDefault="00EF2120" w:rsidP="0010653A">
      <w:pPr>
        <w:autoSpaceDE w:val="0"/>
        <w:autoSpaceDN w:val="0"/>
        <w:adjustRightInd w:val="0"/>
      </w:pPr>
      <w:r w:rsidRPr="00B16556">
        <w:t>V</w:t>
      </w:r>
      <w:r w:rsidR="0002713B">
        <w:t>C1</w:t>
      </w:r>
      <w:r w:rsidRPr="00B16556">
        <w:t>(</w:t>
      </w:r>
      <w:r w:rsidR="0016235A" w:rsidRPr="00B16556">
        <w:t>Valoare</w:t>
      </w:r>
      <w:r w:rsidRPr="00B16556">
        <w:t xml:space="preserve"> categoria consum </w:t>
      </w:r>
      <w:r w:rsidR="0002713B">
        <w:t>C1</w:t>
      </w:r>
      <w:r w:rsidR="0010653A" w:rsidRPr="00B16556">
        <w:t xml:space="preserve">) = </w:t>
      </w:r>
      <w:r w:rsidR="0002713B">
        <w:t>4</w:t>
      </w:r>
      <w:r w:rsidR="0010653A" w:rsidRPr="00B16556">
        <w:t xml:space="preserve">50 MWh </w:t>
      </w:r>
      <w:r w:rsidR="00465F08" w:rsidRPr="00B16556">
        <w:t xml:space="preserve"> x  </w:t>
      </w:r>
      <w:r w:rsidR="0010653A" w:rsidRPr="00B16556">
        <w:t>.........................</w:t>
      </w:r>
      <w:r w:rsidR="00B333F9" w:rsidRPr="00B16556">
        <w:t>......</w:t>
      </w:r>
      <w:r w:rsidR="0010653A" w:rsidRPr="00B16556">
        <w:t>.</w:t>
      </w:r>
      <w:r w:rsidR="00577EF5" w:rsidRPr="00B16556">
        <w:t>..................</w:t>
      </w:r>
      <w:r w:rsidR="0016235A" w:rsidRPr="00B16556">
        <w:t xml:space="preserve"> =......</w:t>
      </w:r>
      <w:r w:rsidR="004A162C" w:rsidRPr="00B16556">
        <w:t>.........</w:t>
      </w:r>
      <w:r w:rsidR="0016235A" w:rsidRPr="00B16556">
        <w:t>....lei</w:t>
      </w:r>
    </w:p>
    <w:p w14:paraId="040B264A" w14:textId="2C118385" w:rsidR="00465F08" w:rsidRPr="00B16556" w:rsidRDefault="00465F08" w:rsidP="00577EF5">
      <w:pPr>
        <w:autoSpaceDE w:val="0"/>
        <w:autoSpaceDN w:val="0"/>
        <w:adjustRightInd w:val="0"/>
        <w:ind w:left="4248" w:firstLine="708"/>
        <w:rPr>
          <w:rFonts w:eastAsiaTheme="minorHAnsi"/>
          <w:bCs/>
          <w:sz w:val="16"/>
          <w:szCs w:val="16"/>
        </w:rPr>
      </w:pPr>
      <w:r w:rsidRPr="00B16556">
        <w:rPr>
          <w:sz w:val="16"/>
          <w:szCs w:val="16"/>
        </w:rPr>
        <w:t>Pret livrare</w:t>
      </w:r>
      <w:r w:rsidR="004C08C1" w:rsidRPr="00B16556">
        <w:rPr>
          <w:sz w:val="16"/>
          <w:szCs w:val="16"/>
        </w:rPr>
        <w:t xml:space="preserve"> categoria consum </w:t>
      </w:r>
      <w:r w:rsidR="0002713B">
        <w:rPr>
          <w:sz w:val="16"/>
          <w:szCs w:val="16"/>
        </w:rPr>
        <w:t>C1</w:t>
      </w:r>
      <w:r w:rsidR="0016235A" w:rsidRPr="00B16556">
        <w:rPr>
          <w:sz w:val="16"/>
          <w:szCs w:val="16"/>
        </w:rPr>
        <w:t>(</w:t>
      </w:r>
      <w:r w:rsidRPr="00B16556">
        <w:rPr>
          <w:sz w:val="16"/>
          <w:szCs w:val="16"/>
        </w:rPr>
        <w:t xml:space="preserve">(lei, fara TVA/MWh) </w:t>
      </w:r>
    </w:p>
    <w:p w14:paraId="3AC8954A" w14:textId="77777777" w:rsidR="00465F08" w:rsidRPr="00B16556" w:rsidRDefault="00465F08" w:rsidP="00465F08">
      <w:pPr>
        <w:tabs>
          <w:tab w:val="left" w:pos="851"/>
        </w:tabs>
        <w:jc w:val="both"/>
      </w:pPr>
    </w:p>
    <w:p w14:paraId="3C1403E5" w14:textId="5C2875C0" w:rsidR="00B97250" w:rsidRPr="00B16556" w:rsidRDefault="00B97250" w:rsidP="00B97250">
      <w:pPr>
        <w:autoSpaceDE w:val="0"/>
        <w:autoSpaceDN w:val="0"/>
        <w:adjustRightInd w:val="0"/>
      </w:pPr>
      <w:r w:rsidRPr="00B16556">
        <w:t>V</w:t>
      </w:r>
      <w:r w:rsidR="0002713B">
        <w:t>C2</w:t>
      </w:r>
      <w:r w:rsidRPr="00B16556">
        <w:t xml:space="preserve">(Valoarea pt categoria consum </w:t>
      </w:r>
      <w:r w:rsidR="0002713B">
        <w:t>C2</w:t>
      </w:r>
      <w:r w:rsidRPr="00B16556">
        <w:t xml:space="preserve">) = </w:t>
      </w:r>
      <w:r w:rsidR="0002713B">
        <w:t>390</w:t>
      </w:r>
      <w:r w:rsidRPr="00B16556">
        <w:t xml:space="preserve"> MWh  x  .......................................... =...................lei</w:t>
      </w:r>
    </w:p>
    <w:p w14:paraId="66E631C5" w14:textId="79A48A7E" w:rsidR="00B97250" w:rsidRPr="00B16556" w:rsidRDefault="00B97250" w:rsidP="00B97250">
      <w:pPr>
        <w:autoSpaceDE w:val="0"/>
        <w:autoSpaceDN w:val="0"/>
        <w:adjustRightInd w:val="0"/>
        <w:ind w:left="4248" w:firstLine="708"/>
        <w:rPr>
          <w:rFonts w:eastAsiaTheme="minorHAnsi"/>
          <w:bCs/>
          <w:sz w:val="16"/>
          <w:szCs w:val="16"/>
        </w:rPr>
      </w:pPr>
      <w:r w:rsidRPr="00B16556">
        <w:rPr>
          <w:sz w:val="16"/>
          <w:szCs w:val="16"/>
        </w:rPr>
        <w:t xml:space="preserve">Pret livrare categoria consum </w:t>
      </w:r>
      <w:r w:rsidR="0002713B">
        <w:rPr>
          <w:sz w:val="16"/>
          <w:szCs w:val="16"/>
        </w:rPr>
        <w:t>C2</w:t>
      </w:r>
      <w:r w:rsidRPr="00B16556">
        <w:rPr>
          <w:sz w:val="16"/>
          <w:szCs w:val="16"/>
        </w:rPr>
        <w:t xml:space="preserve">((lei, fara TVA/MWh) </w:t>
      </w:r>
    </w:p>
    <w:p w14:paraId="28103AA5" w14:textId="77777777" w:rsidR="00465F08" w:rsidRPr="00B16556" w:rsidRDefault="00465F08" w:rsidP="00BE18D0">
      <w:pPr>
        <w:jc w:val="both"/>
        <w:rPr>
          <w:b/>
        </w:rPr>
      </w:pPr>
    </w:p>
    <w:p w14:paraId="11A68AE2" w14:textId="77777777" w:rsidR="00465F08" w:rsidRPr="00B16556" w:rsidRDefault="00465F08" w:rsidP="00BE18D0">
      <w:pPr>
        <w:jc w:val="both"/>
        <w:rPr>
          <w:b/>
        </w:rPr>
      </w:pPr>
    </w:p>
    <w:p w14:paraId="3D2AC9C2" w14:textId="77777777" w:rsidR="00FD5EE4" w:rsidRPr="00B16556" w:rsidRDefault="008906CF" w:rsidP="00BE18D0">
      <w:pPr>
        <w:jc w:val="both"/>
        <w:rPr>
          <w:b/>
        </w:rPr>
      </w:pPr>
      <w:r w:rsidRPr="00B16556">
        <w:rPr>
          <w:b/>
        </w:rPr>
        <w:t xml:space="preserve">Art. 6. </w:t>
      </w:r>
      <w:r w:rsidR="00FD5EE4" w:rsidRPr="00B16556">
        <w:rPr>
          <w:b/>
        </w:rPr>
        <w:t xml:space="preserve"> C</w:t>
      </w:r>
      <w:r w:rsidRPr="00B16556">
        <w:rPr>
          <w:b/>
        </w:rPr>
        <w:t>ANTITĂȚILE PREVIZIONATE</w:t>
      </w:r>
    </w:p>
    <w:p w14:paraId="2D8AE029" w14:textId="352F2339" w:rsidR="008906CF" w:rsidRPr="00B16556" w:rsidRDefault="006D1E05" w:rsidP="008906CF">
      <w:pPr>
        <w:pStyle w:val="DefaultText1"/>
        <w:jc w:val="both"/>
        <w:rPr>
          <w:rFonts w:ascii="Times New Roman" w:eastAsia="Times New Roman" w:hAnsi="Times New Roman" w:cs="Times New Roman"/>
          <w:noProof w:val="0"/>
          <w:szCs w:val="24"/>
        </w:rPr>
      </w:pPr>
      <w:r w:rsidRPr="00B16556">
        <w:rPr>
          <w:rFonts w:ascii="Times New Roman" w:eastAsia="Times New Roman" w:hAnsi="Times New Roman" w:cs="Times New Roman"/>
          <w:b/>
          <w:noProof w:val="0"/>
          <w:szCs w:val="24"/>
        </w:rPr>
        <w:t>6.1</w:t>
      </w:r>
      <w:r w:rsidR="008906CF" w:rsidRPr="00B16556">
        <w:rPr>
          <w:rFonts w:ascii="Times New Roman" w:eastAsia="Times New Roman" w:hAnsi="Times New Roman" w:cs="Times New Roman"/>
          <w:b/>
          <w:noProof w:val="0"/>
          <w:szCs w:val="24"/>
        </w:rPr>
        <w:t>.</w:t>
      </w:r>
      <w:r w:rsidR="008906CF" w:rsidRPr="00B16556">
        <w:rPr>
          <w:rFonts w:ascii="Times New Roman" w:eastAsia="Times New Roman" w:hAnsi="Times New Roman" w:cs="Times New Roman"/>
          <w:noProof w:val="0"/>
          <w:szCs w:val="24"/>
        </w:rPr>
        <w:t xml:space="preserve"> Furnizorul va livra o cantitate de </w:t>
      </w:r>
      <w:r w:rsidR="008028BF" w:rsidRPr="00B16556">
        <w:rPr>
          <w:rFonts w:ascii="Times New Roman" w:eastAsia="Times New Roman" w:hAnsi="Times New Roman" w:cs="Times New Roman"/>
          <w:noProof w:val="0"/>
          <w:szCs w:val="24"/>
        </w:rPr>
        <w:t>gaze naturale</w:t>
      </w:r>
      <w:r w:rsidR="008906CF" w:rsidRPr="00B16556">
        <w:rPr>
          <w:rFonts w:ascii="Times New Roman" w:eastAsia="Times New Roman" w:hAnsi="Times New Roman" w:cs="Times New Roman"/>
          <w:noProof w:val="0"/>
          <w:szCs w:val="24"/>
        </w:rPr>
        <w:t xml:space="preserve"> previzionată de </w:t>
      </w:r>
      <w:r w:rsidR="000D286E">
        <w:rPr>
          <w:rFonts w:ascii="Times New Roman" w:eastAsia="Times New Roman" w:hAnsi="Times New Roman" w:cs="Times New Roman"/>
          <w:noProof w:val="0"/>
          <w:szCs w:val="24"/>
        </w:rPr>
        <w:t>840</w:t>
      </w:r>
      <w:r w:rsidR="008906CF" w:rsidRPr="00B16556">
        <w:rPr>
          <w:rFonts w:ascii="Times New Roman" w:eastAsia="Times New Roman" w:hAnsi="Times New Roman" w:cs="Times New Roman"/>
          <w:noProof w:val="0"/>
          <w:szCs w:val="24"/>
        </w:rPr>
        <w:t xml:space="preserve"> MWh/an, din care </w:t>
      </w:r>
      <w:r w:rsidR="008028BF" w:rsidRPr="00B16556">
        <w:rPr>
          <w:rFonts w:ascii="Times New Roman" w:hAnsi="Times New Roman" w:cs="Times New Roman"/>
          <w:szCs w:val="24"/>
        </w:rPr>
        <w:t xml:space="preserve"> </w:t>
      </w:r>
      <w:r w:rsidR="000D286E">
        <w:rPr>
          <w:rFonts w:ascii="Times New Roman" w:hAnsi="Times New Roman" w:cs="Times New Roman"/>
          <w:szCs w:val="24"/>
        </w:rPr>
        <w:t>4</w:t>
      </w:r>
      <w:r w:rsidR="008028BF" w:rsidRPr="00B16556">
        <w:rPr>
          <w:rFonts w:ascii="Times New Roman" w:hAnsi="Times New Roman" w:cs="Times New Roman"/>
          <w:szCs w:val="24"/>
        </w:rPr>
        <w:t>50</w:t>
      </w:r>
      <w:r w:rsidR="000D286E">
        <w:rPr>
          <w:rFonts w:ascii="Times New Roman" w:hAnsi="Times New Roman" w:cs="Times New Roman"/>
          <w:szCs w:val="24"/>
        </w:rPr>
        <w:t xml:space="preserve"> </w:t>
      </w:r>
      <w:r w:rsidR="008028BF" w:rsidRPr="00B16556">
        <w:rPr>
          <w:rFonts w:ascii="Times New Roman" w:hAnsi="Times New Roman" w:cs="Times New Roman"/>
          <w:szCs w:val="24"/>
        </w:rPr>
        <w:t xml:space="preserve">Mwh/an sunt pentru categoria de consum </w:t>
      </w:r>
      <w:r w:rsidR="000D286E">
        <w:rPr>
          <w:rFonts w:ascii="Times New Roman" w:hAnsi="Times New Roman" w:cs="Times New Roman"/>
          <w:szCs w:val="24"/>
        </w:rPr>
        <w:t>C1</w:t>
      </w:r>
      <w:r w:rsidR="008028BF" w:rsidRPr="00B16556">
        <w:rPr>
          <w:rFonts w:ascii="Times New Roman" w:hAnsi="Times New Roman" w:cs="Times New Roman"/>
          <w:szCs w:val="24"/>
        </w:rPr>
        <w:t xml:space="preserve"> și </w:t>
      </w:r>
      <w:r w:rsidR="000D286E">
        <w:rPr>
          <w:rFonts w:ascii="Times New Roman" w:hAnsi="Times New Roman" w:cs="Times New Roman"/>
          <w:szCs w:val="24"/>
        </w:rPr>
        <w:t>390</w:t>
      </w:r>
      <w:r w:rsidR="008028BF" w:rsidRPr="00B16556">
        <w:rPr>
          <w:rFonts w:ascii="Times New Roman" w:hAnsi="Times New Roman" w:cs="Times New Roman"/>
          <w:szCs w:val="24"/>
        </w:rPr>
        <w:t xml:space="preserve"> Mwh/an sunt pentru categoria de consum </w:t>
      </w:r>
      <w:r w:rsidR="000D286E">
        <w:rPr>
          <w:rFonts w:ascii="Times New Roman" w:hAnsi="Times New Roman" w:cs="Times New Roman"/>
          <w:szCs w:val="24"/>
        </w:rPr>
        <w:t>C2</w:t>
      </w:r>
      <w:r w:rsidR="008028BF" w:rsidRPr="00B16556">
        <w:rPr>
          <w:rFonts w:ascii="Times New Roman" w:hAnsi="Times New Roman" w:cs="Times New Roman"/>
          <w:szCs w:val="24"/>
        </w:rPr>
        <w:t>.</w:t>
      </w:r>
      <w:r w:rsidR="008906CF" w:rsidRPr="00B16556">
        <w:rPr>
          <w:rFonts w:ascii="Times New Roman" w:eastAsia="Times New Roman" w:hAnsi="Times New Roman" w:cs="Times New Roman"/>
          <w:noProof w:val="0"/>
          <w:szCs w:val="24"/>
        </w:rPr>
        <w:t>, estimare stabilită pe baza istoricului</w:t>
      </w:r>
      <w:r w:rsidR="00583322" w:rsidRPr="00B16556">
        <w:rPr>
          <w:rFonts w:ascii="Times New Roman" w:eastAsia="Times New Roman" w:hAnsi="Times New Roman" w:cs="Times New Roman"/>
          <w:noProof w:val="0"/>
          <w:szCs w:val="24"/>
        </w:rPr>
        <w:t xml:space="preserve"> </w:t>
      </w:r>
      <w:r w:rsidR="004851CA" w:rsidRPr="00B16556">
        <w:rPr>
          <w:rFonts w:ascii="Times New Roman" w:eastAsia="Times New Roman" w:hAnsi="Times New Roman" w:cs="Times New Roman"/>
          <w:noProof w:val="0"/>
          <w:szCs w:val="24"/>
        </w:rPr>
        <w:t>consumurilor</w:t>
      </w:r>
      <w:r w:rsidR="004D7EDB" w:rsidRPr="00B16556">
        <w:rPr>
          <w:rFonts w:ascii="Times New Roman" w:eastAsia="Times New Roman" w:hAnsi="Times New Roman" w:cs="Times New Roman"/>
          <w:noProof w:val="0"/>
          <w:szCs w:val="24"/>
        </w:rPr>
        <w:t>.</w:t>
      </w:r>
    </w:p>
    <w:p w14:paraId="43C63FB7" w14:textId="77777777" w:rsidR="00FD5EE4" w:rsidRPr="00B16556" w:rsidRDefault="008906CF" w:rsidP="00BE18D0">
      <w:pPr>
        <w:jc w:val="both"/>
      </w:pPr>
      <w:r w:rsidRPr="00B16556">
        <w:rPr>
          <w:b/>
        </w:rPr>
        <w:t>6</w:t>
      </w:r>
      <w:r w:rsidR="00FD5EE4" w:rsidRPr="00B16556">
        <w:rPr>
          <w:b/>
        </w:rPr>
        <w:t>.2.</w:t>
      </w:r>
      <w:r w:rsidR="00FD5EE4" w:rsidRPr="00B16556">
        <w:t xml:space="preserve"> Cantităţile de </w:t>
      </w:r>
      <w:r w:rsidR="00154B81" w:rsidRPr="00B16556">
        <w:t>gaze naturale</w:t>
      </w:r>
      <w:r w:rsidR="00FD5EE4" w:rsidRPr="00B16556">
        <w:t xml:space="preserve"> prevăzute </w:t>
      </w:r>
      <w:r w:rsidRPr="00B16556">
        <w:t>la art. 6.</w:t>
      </w:r>
      <w:r w:rsidR="006D1E05" w:rsidRPr="00B16556">
        <w:t>1</w:t>
      </w:r>
      <w:r w:rsidRPr="00B16556">
        <w:t>. pot fi modificate de către Beneficiar</w:t>
      </w:r>
      <w:r w:rsidR="00FD5EE4" w:rsidRPr="00B16556">
        <w:t xml:space="preserve"> faţă de prognoza iniţială. </w:t>
      </w:r>
      <w:r w:rsidR="00E41B1C" w:rsidRPr="00B16556">
        <w:t>Prețul de bază</w:t>
      </w:r>
      <w:r w:rsidR="00FD5EE4" w:rsidRPr="00B16556">
        <w:t xml:space="preserve"> ofertat</w:t>
      </w:r>
      <w:r w:rsidR="0068330C" w:rsidRPr="00B16556">
        <w:t>, prevăzut la art. 4.2.1 din contract</w:t>
      </w:r>
      <w:r w:rsidR="00FD5EE4" w:rsidRPr="00B16556">
        <w:t xml:space="preserve"> (fără accize, taxe, TVA și alte tarife reglementate) va rămâne nemodificat pe durata contractului indiferent de consumul real înregistrat în plus sau în minus față de consumul estimat.</w:t>
      </w:r>
    </w:p>
    <w:p w14:paraId="27871983" w14:textId="77777777" w:rsidR="00FD5EE4" w:rsidRPr="00B16556" w:rsidRDefault="008906CF" w:rsidP="00BE18D0">
      <w:pPr>
        <w:jc w:val="both"/>
      </w:pPr>
      <w:r w:rsidRPr="00B16556">
        <w:rPr>
          <w:b/>
        </w:rPr>
        <w:t>6</w:t>
      </w:r>
      <w:r w:rsidR="00FD5EE4" w:rsidRPr="00B16556">
        <w:rPr>
          <w:b/>
        </w:rPr>
        <w:t>.3.</w:t>
      </w:r>
      <w:r w:rsidR="00FD5EE4" w:rsidRPr="00B16556">
        <w:t xml:space="preserve"> </w:t>
      </w:r>
      <w:r w:rsidRPr="00B16556">
        <w:t xml:space="preserve">Beneficiarul </w:t>
      </w:r>
      <w:r w:rsidR="00FD5EE4" w:rsidRPr="00B16556">
        <w:t xml:space="preserve">poate </w:t>
      </w:r>
      <w:r w:rsidR="003B1C53" w:rsidRPr="00B16556">
        <w:t xml:space="preserve">să </w:t>
      </w:r>
      <w:r w:rsidR="00FD5EE4" w:rsidRPr="00B16556">
        <w:t>modific</w:t>
      </w:r>
      <w:r w:rsidR="003B1C53" w:rsidRPr="00B16556">
        <w:t>e</w:t>
      </w:r>
      <w:r w:rsidR="00FD5EE4" w:rsidRPr="00B16556">
        <w:t xml:space="preserve"> cantitatea de </w:t>
      </w:r>
      <w:r w:rsidR="00D56D18" w:rsidRPr="00B16556">
        <w:t>gaze naturale</w:t>
      </w:r>
      <w:r w:rsidR="00FD5EE4" w:rsidRPr="00B16556">
        <w:t xml:space="preserve"> solicitată iniţial, pentru oricare dintre punctele de consum.</w:t>
      </w:r>
    </w:p>
    <w:p w14:paraId="04EA7BC1" w14:textId="77777777" w:rsidR="00FD5EE4" w:rsidRPr="00B16556" w:rsidRDefault="00FD5EE4" w:rsidP="00BE18D0">
      <w:pPr>
        <w:pStyle w:val="DefaultText2"/>
        <w:jc w:val="both"/>
        <w:rPr>
          <w:b/>
          <w:szCs w:val="24"/>
        </w:rPr>
      </w:pPr>
    </w:p>
    <w:p w14:paraId="329A4154" w14:textId="77777777" w:rsidR="008906CF" w:rsidRPr="00B16556" w:rsidRDefault="008906CF" w:rsidP="008906CF">
      <w:pPr>
        <w:jc w:val="both"/>
        <w:rPr>
          <w:b/>
        </w:rPr>
      </w:pPr>
      <w:r w:rsidRPr="00B16556">
        <w:rPr>
          <w:b/>
        </w:rPr>
        <w:t>Art. 7. DOCUMENTELE CONTRACTULUI</w:t>
      </w:r>
    </w:p>
    <w:p w14:paraId="62C8FF6B" w14:textId="77777777" w:rsidR="008906CF" w:rsidRPr="00B16556" w:rsidRDefault="008906CF" w:rsidP="008906CF">
      <w:pPr>
        <w:jc w:val="both"/>
      </w:pPr>
      <w:r w:rsidRPr="00B16556">
        <w:rPr>
          <w:b/>
        </w:rPr>
        <w:t>7.1.</w:t>
      </w:r>
      <w:r w:rsidRPr="00B16556">
        <w:t xml:space="preserve"> Documentele Contractului sunt:</w:t>
      </w:r>
    </w:p>
    <w:p w14:paraId="53FB85C9" w14:textId="77777777" w:rsidR="008906CF" w:rsidRPr="00B16556" w:rsidRDefault="008906CF" w:rsidP="008906CF">
      <w:pPr>
        <w:ind w:firstLine="708"/>
        <w:jc w:val="both"/>
      </w:pPr>
      <w:r w:rsidRPr="00B16556">
        <w:t>a) A</w:t>
      </w:r>
      <w:r w:rsidR="002074F6" w:rsidRPr="00B16556">
        <w:t>nexa nr. 1 - Caietul de sarcini</w:t>
      </w:r>
    </w:p>
    <w:p w14:paraId="734848A8" w14:textId="77777777" w:rsidR="008906CF" w:rsidRPr="00B16556" w:rsidRDefault="008906CF" w:rsidP="008906CF">
      <w:pPr>
        <w:ind w:firstLine="708"/>
        <w:jc w:val="both"/>
      </w:pPr>
      <w:r w:rsidRPr="00B16556">
        <w:t>b) Anexa nr</w:t>
      </w:r>
      <w:r w:rsidR="002074F6" w:rsidRPr="00B16556">
        <w:t>. 2 - Oferta tehnico-financiară</w:t>
      </w:r>
    </w:p>
    <w:p w14:paraId="371850AA" w14:textId="77777777" w:rsidR="00F45A49" w:rsidRPr="00B16556" w:rsidRDefault="00F45A49" w:rsidP="008906CF">
      <w:pPr>
        <w:ind w:firstLine="708"/>
        <w:jc w:val="both"/>
      </w:pPr>
      <w:r w:rsidRPr="00B16556">
        <w:t xml:space="preserve">c) Anexa nr. 3 – Lista </w:t>
      </w:r>
      <w:r w:rsidR="009B3301" w:rsidRPr="00B16556">
        <w:t>locurilor</w:t>
      </w:r>
      <w:r w:rsidRPr="00B16556">
        <w:t xml:space="preserve"> de consum</w:t>
      </w:r>
    </w:p>
    <w:p w14:paraId="3ADB5882" w14:textId="77777777" w:rsidR="008906CF" w:rsidRPr="00B16556" w:rsidRDefault="008906CF" w:rsidP="008906CF">
      <w:pPr>
        <w:jc w:val="both"/>
        <w:rPr>
          <w:b/>
          <w:strike/>
        </w:rPr>
      </w:pPr>
      <w:r w:rsidRPr="00B16556">
        <w:rPr>
          <w:b/>
        </w:rPr>
        <w:t>7.2.</w:t>
      </w:r>
      <w:r w:rsidRPr="00B16556">
        <w:t xml:space="preserve"> Documentele menţionate la art. 7.1, părţi integrante ale contractului, se</w:t>
      </w:r>
      <w:r w:rsidR="0010690A" w:rsidRPr="00B16556">
        <w:t xml:space="preserve"> consideră a se explica reciproc.</w:t>
      </w:r>
    </w:p>
    <w:p w14:paraId="0BDF4966" w14:textId="77777777" w:rsidR="008906CF" w:rsidRPr="00B16556" w:rsidRDefault="008906CF" w:rsidP="00BE18D0">
      <w:pPr>
        <w:pStyle w:val="DefaultText2"/>
        <w:jc w:val="both"/>
        <w:rPr>
          <w:b/>
          <w:szCs w:val="24"/>
        </w:rPr>
      </w:pPr>
    </w:p>
    <w:p w14:paraId="100F7D30" w14:textId="77777777" w:rsidR="008906CF" w:rsidRPr="00B16556" w:rsidRDefault="008906CF" w:rsidP="008906CF">
      <w:pPr>
        <w:jc w:val="both"/>
        <w:rPr>
          <w:b/>
        </w:rPr>
      </w:pPr>
      <w:r w:rsidRPr="00B16556">
        <w:rPr>
          <w:b/>
        </w:rPr>
        <w:t xml:space="preserve">Art. 8. DREPTURILE ȘI OBLIGAȚIILE FURNIZORULUI </w:t>
      </w:r>
    </w:p>
    <w:p w14:paraId="3D425794" w14:textId="77777777" w:rsidR="00FD5EE4" w:rsidRPr="00B16556" w:rsidRDefault="008906CF" w:rsidP="00BE18D0">
      <w:pPr>
        <w:jc w:val="both"/>
      </w:pPr>
      <w:r w:rsidRPr="00B16556">
        <w:rPr>
          <w:b/>
        </w:rPr>
        <w:t>8</w:t>
      </w:r>
      <w:r w:rsidR="00FD5EE4" w:rsidRPr="00B16556">
        <w:rPr>
          <w:b/>
        </w:rPr>
        <w:t>.1.</w:t>
      </w:r>
      <w:r w:rsidR="00FD5EE4" w:rsidRPr="00B16556">
        <w:t xml:space="preserve"> </w:t>
      </w:r>
      <w:r w:rsidRPr="00B16556">
        <w:t>Furnizoru</w:t>
      </w:r>
      <w:r w:rsidR="00FD5EE4" w:rsidRPr="00B16556">
        <w:t xml:space="preserve">l se obligă să furnizeze gratuit </w:t>
      </w:r>
      <w:r w:rsidRPr="00B16556">
        <w:t>beneficiarului, p</w:t>
      </w:r>
      <w:r w:rsidR="00FD5EE4" w:rsidRPr="00B16556">
        <w:t xml:space="preserve">ână la data de 15 a fiecărei luni, informaţii privind consumul de </w:t>
      </w:r>
      <w:r w:rsidR="009C496C" w:rsidRPr="00B16556">
        <w:t>gaze naturale</w:t>
      </w:r>
      <w:r w:rsidR="00FD5EE4" w:rsidRPr="00B16556">
        <w:t xml:space="preserve"> şi costurile aferente lunii precedente, pentru fiecare punct de consum </w:t>
      </w:r>
      <w:r w:rsidRPr="00B16556">
        <w:t>ș</w:t>
      </w:r>
      <w:r w:rsidR="00FD5EE4" w:rsidRPr="00B16556">
        <w:t xml:space="preserve">i să asigure </w:t>
      </w:r>
      <w:r w:rsidRPr="00B16556">
        <w:t>Beneficia</w:t>
      </w:r>
      <w:r w:rsidR="00FD5EE4" w:rsidRPr="00B16556">
        <w:t>rului consultanţă gratuită privind managementul curbei de sarcină în vederea scăderii nivelului consumului şi a creşterii eficienţei energetice</w:t>
      </w:r>
      <w:r w:rsidR="003B1C53" w:rsidRPr="00B16556">
        <w:t>.</w:t>
      </w:r>
    </w:p>
    <w:p w14:paraId="3526AAFF" w14:textId="77777777" w:rsidR="00FD5EE4" w:rsidRPr="00B16556" w:rsidRDefault="008906CF" w:rsidP="00BE18D0">
      <w:pPr>
        <w:pStyle w:val="DefaultText"/>
        <w:jc w:val="both"/>
        <w:rPr>
          <w:szCs w:val="24"/>
        </w:rPr>
      </w:pPr>
      <w:r w:rsidRPr="00B16556">
        <w:rPr>
          <w:b/>
          <w:szCs w:val="24"/>
        </w:rPr>
        <w:t>8</w:t>
      </w:r>
      <w:r w:rsidR="00FD5EE4" w:rsidRPr="00B16556">
        <w:rPr>
          <w:b/>
          <w:szCs w:val="24"/>
        </w:rPr>
        <w:t xml:space="preserve">.2. </w:t>
      </w:r>
      <w:r w:rsidRPr="00B16556">
        <w:rPr>
          <w:szCs w:val="24"/>
        </w:rPr>
        <w:t>Furnizorul</w:t>
      </w:r>
      <w:r w:rsidR="00FD5EE4" w:rsidRPr="00B16556">
        <w:rPr>
          <w:szCs w:val="24"/>
        </w:rPr>
        <w:t xml:space="preserve"> este responsabil de calitatea serviciului de furnizare a </w:t>
      </w:r>
      <w:r w:rsidR="009C496C" w:rsidRPr="00B16556">
        <w:rPr>
          <w:szCs w:val="24"/>
        </w:rPr>
        <w:t>gazelor naturale</w:t>
      </w:r>
      <w:r w:rsidR="00FD5EE4" w:rsidRPr="00B16556">
        <w:rPr>
          <w:szCs w:val="24"/>
        </w:rPr>
        <w:t xml:space="preserve"> şi de îndeplinirea obligațiilor ce îi revin</w:t>
      </w:r>
      <w:r w:rsidR="00B511E5" w:rsidRPr="00B16556">
        <w:rPr>
          <w:szCs w:val="24"/>
        </w:rPr>
        <w:t>, cu respectarea în integralitate a prevederilor caietului de sarcini</w:t>
      </w:r>
      <w:r w:rsidR="00FD5EE4" w:rsidRPr="00B16556">
        <w:rPr>
          <w:szCs w:val="24"/>
        </w:rPr>
        <w:t>.</w:t>
      </w:r>
    </w:p>
    <w:p w14:paraId="277AD77F" w14:textId="77777777" w:rsidR="00D71617" w:rsidRPr="00B16556" w:rsidRDefault="00A06907" w:rsidP="0092559E">
      <w:pPr>
        <w:widowControl w:val="0"/>
        <w:jc w:val="both"/>
        <w:rPr>
          <w:szCs w:val="26"/>
        </w:rPr>
      </w:pPr>
      <w:r w:rsidRPr="00B16556">
        <w:rPr>
          <w:b/>
          <w:szCs w:val="26"/>
        </w:rPr>
        <w:t>8.3.</w:t>
      </w:r>
      <w:r w:rsidRPr="00B16556">
        <w:rPr>
          <w:szCs w:val="26"/>
        </w:rPr>
        <w:t xml:space="preserve"> </w:t>
      </w:r>
      <w:r w:rsidR="00D71617" w:rsidRPr="00B16556">
        <w:rPr>
          <w:szCs w:val="26"/>
        </w:rPr>
        <w:t xml:space="preserve">Furnizarea de gaz </w:t>
      </w:r>
      <w:r w:rsidR="002B0009">
        <w:rPr>
          <w:szCs w:val="26"/>
        </w:rPr>
        <w:t xml:space="preserve">se </w:t>
      </w:r>
      <w:r w:rsidR="00D71617" w:rsidRPr="00B16556">
        <w:rPr>
          <w:szCs w:val="26"/>
        </w:rPr>
        <w:t xml:space="preserve">va face la punctele de consum </w:t>
      </w:r>
      <w:r w:rsidR="00930587" w:rsidRPr="00B16556">
        <w:rPr>
          <w:szCs w:val="26"/>
        </w:rPr>
        <w:t>ale beneficiarului</w:t>
      </w:r>
      <w:r w:rsidR="00D71617" w:rsidRPr="00B16556">
        <w:rPr>
          <w:szCs w:val="26"/>
        </w:rPr>
        <w:t>, în mod constant şi continuu, fără limită de consum, conform prevederilor legale în vigoare.</w:t>
      </w:r>
    </w:p>
    <w:p w14:paraId="2EA9FB54" w14:textId="77777777" w:rsidR="00FD5EE4" w:rsidRPr="00B16556" w:rsidRDefault="00C32FB4" w:rsidP="00BE18D0">
      <w:pPr>
        <w:jc w:val="both"/>
      </w:pPr>
      <w:r w:rsidRPr="00B16556">
        <w:rPr>
          <w:b/>
        </w:rPr>
        <w:t>8</w:t>
      </w:r>
      <w:r w:rsidR="00FD5EE4" w:rsidRPr="00B16556">
        <w:rPr>
          <w:b/>
        </w:rPr>
        <w:t>.</w:t>
      </w:r>
      <w:r w:rsidR="0092559E" w:rsidRPr="00B16556">
        <w:rPr>
          <w:b/>
        </w:rPr>
        <w:t>4</w:t>
      </w:r>
      <w:r w:rsidR="00FD5EE4" w:rsidRPr="00B16556">
        <w:rPr>
          <w:b/>
        </w:rPr>
        <w:t xml:space="preserve">. </w:t>
      </w:r>
      <w:r w:rsidR="00FD5EE4" w:rsidRPr="00B16556">
        <w:t xml:space="preserve">Toate punctele de consum sunt dotate la data încheierii </w:t>
      </w:r>
      <w:r w:rsidRPr="00B16556">
        <w:t xml:space="preserve">prezentului </w:t>
      </w:r>
      <w:r w:rsidR="00FD5EE4" w:rsidRPr="00B16556">
        <w:t>contract cu conto</w:t>
      </w:r>
      <w:r w:rsidRPr="00B16556">
        <w:t>are</w:t>
      </w:r>
      <w:r w:rsidR="00FD5EE4" w:rsidRPr="00B16556">
        <w:t xml:space="preserve"> pentru măsurarea </w:t>
      </w:r>
      <w:r w:rsidR="000D4100" w:rsidRPr="00B16556">
        <w:t>gazelor naturale</w:t>
      </w:r>
      <w:r w:rsidR="00FD5EE4" w:rsidRPr="00B16556">
        <w:t xml:space="preserve">. Montarea altor contoare decât cele existente, în cazul în care </w:t>
      </w:r>
      <w:r w:rsidRPr="00B16556">
        <w:t>Furnizorul</w:t>
      </w:r>
      <w:r w:rsidR="00FD5EE4" w:rsidRPr="00B16556">
        <w:t xml:space="preserve"> consideră necesar, cade în sarcina acestuia fără implicaţii financiare ori de altă natură din partea </w:t>
      </w:r>
      <w:r w:rsidRPr="00B16556">
        <w:t>Beneficiarul</w:t>
      </w:r>
      <w:r w:rsidR="00FD5EE4" w:rsidRPr="00B16556">
        <w:t>ui.</w:t>
      </w:r>
    </w:p>
    <w:p w14:paraId="4A1B9756" w14:textId="77777777" w:rsidR="00EA72EC" w:rsidRPr="00B16556" w:rsidRDefault="00EA72EC" w:rsidP="00EA72EC">
      <w:pPr>
        <w:widowControl w:val="0"/>
        <w:jc w:val="both"/>
        <w:rPr>
          <w:szCs w:val="26"/>
        </w:rPr>
      </w:pPr>
      <w:r w:rsidRPr="00B16556">
        <w:rPr>
          <w:b/>
        </w:rPr>
        <w:t>8.5.</w:t>
      </w:r>
      <w:r w:rsidRPr="00B16556">
        <w:t xml:space="preserve"> Furnizorul se obligă ca, în cazul în care cantitatea de gaze naturale consumată în perioada de facturare nu este înregistrată corect de contor, să realizeze recalcularea consumului în conformitate cu reglementările ANRE în vigoare.</w:t>
      </w:r>
    </w:p>
    <w:p w14:paraId="1F89A592" w14:textId="77777777" w:rsidR="00763FBC" w:rsidRPr="00B16556" w:rsidRDefault="00201FB9" w:rsidP="00763FBC">
      <w:pPr>
        <w:jc w:val="both"/>
        <w:rPr>
          <w:iCs/>
        </w:rPr>
      </w:pPr>
      <w:r w:rsidRPr="00B16556">
        <w:rPr>
          <w:b/>
        </w:rPr>
        <w:t>8</w:t>
      </w:r>
      <w:r w:rsidR="00763FBC" w:rsidRPr="00B16556">
        <w:rPr>
          <w:b/>
        </w:rPr>
        <w:t>.</w:t>
      </w:r>
      <w:r w:rsidR="00EA72EC" w:rsidRPr="00B16556">
        <w:rPr>
          <w:b/>
        </w:rPr>
        <w:t>6</w:t>
      </w:r>
      <w:r w:rsidR="00FD5EE4" w:rsidRPr="00B16556">
        <w:rPr>
          <w:b/>
        </w:rPr>
        <w:t>.</w:t>
      </w:r>
      <w:r w:rsidR="00763FBC" w:rsidRPr="00B16556">
        <w:t xml:space="preserve"> </w:t>
      </w:r>
      <w:r w:rsidR="00763FBC" w:rsidRPr="00B16556">
        <w:rPr>
          <w:iCs/>
        </w:rPr>
        <w:t>Pe parcursul derularii contractului, orice cheltuieli neprevazute care pot sa apara in procesul de furnizare a gazelor naturale pana la punctele de delimitare  a rețelei dintre cele doua parti  implicate, cad in sarcina furnizorului.</w:t>
      </w:r>
    </w:p>
    <w:p w14:paraId="7EA19805" w14:textId="77777777" w:rsidR="00FD5EE4" w:rsidRPr="00B16556" w:rsidRDefault="00201FB9" w:rsidP="00BE18D0">
      <w:pPr>
        <w:jc w:val="both"/>
      </w:pPr>
      <w:r w:rsidRPr="00B16556">
        <w:rPr>
          <w:b/>
        </w:rPr>
        <w:t>8</w:t>
      </w:r>
      <w:r w:rsidR="00FD5EE4" w:rsidRPr="00B16556">
        <w:rPr>
          <w:b/>
        </w:rPr>
        <w:t>.</w:t>
      </w:r>
      <w:r w:rsidR="003F5BE6" w:rsidRPr="00B16556">
        <w:rPr>
          <w:b/>
        </w:rPr>
        <w:t>7</w:t>
      </w:r>
      <w:r w:rsidR="00FD5EE4" w:rsidRPr="00B16556">
        <w:rPr>
          <w:b/>
        </w:rPr>
        <w:t>.</w:t>
      </w:r>
      <w:r w:rsidRPr="00B16556">
        <w:rPr>
          <w:b/>
        </w:rPr>
        <w:t xml:space="preserve"> </w:t>
      </w:r>
      <w:r w:rsidRPr="00B16556">
        <w:t>Furnizorul</w:t>
      </w:r>
      <w:r w:rsidRPr="00B16556">
        <w:rPr>
          <w:b/>
        </w:rPr>
        <w:t xml:space="preserve"> </w:t>
      </w:r>
      <w:r w:rsidR="00FD5EE4" w:rsidRPr="00B16556">
        <w:t xml:space="preserve">va asigura alimentarea cu </w:t>
      </w:r>
      <w:r w:rsidR="00094638" w:rsidRPr="00B16556">
        <w:t>gaze naturale</w:t>
      </w:r>
      <w:r w:rsidR="00FD5EE4" w:rsidRPr="00B16556">
        <w:t xml:space="preserve"> la acelaşi tarif şi a altor puncte de consum pe care consumatorul le va pune în funcţie pe durata derulării contractului. Punctul nou de consum poate fi reprezentat inclusiv de contorizarea distinctă a clădirilor aflate la ace</w:t>
      </w:r>
      <w:r w:rsidR="003B1C53" w:rsidRPr="00B16556">
        <w:t>e</w:t>
      </w:r>
      <w:r w:rsidR="00FD5EE4" w:rsidRPr="00B16556">
        <w:t xml:space="preserve">aşi adresă; </w:t>
      </w:r>
      <w:r w:rsidRPr="00B16556">
        <w:t>Beneficiarul</w:t>
      </w:r>
      <w:r w:rsidR="00FD5EE4" w:rsidRPr="00B16556">
        <w:t xml:space="preserve"> va întocmi un act adiţional în acest sens şi va pune la dispoziţia </w:t>
      </w:r>
      <w:r w:rsidRPr="00B16556">
        <w:t>Furnizorului</w:t>
      </w:r>
      <w:r w:rsidR="00FD5EE4" w:rsidRPr="00B16556">
        <w:t xml:space="preserve"> datele necesare noului punct de consum, iar </w:t>
      </w:r>
      <w:r w:rsidRPr="00B16556">
        <w:t xml:space="preserve">acesta din urmă </w:t>
      </w:r>
      <w:r w:rsidR="00FD5EE4" w:rsidRPr="00B16556">
        <w:t xml:space="preserve">va obţine Avizul Tehnic de Racordare şi convenţia de exploatare (unde este cazul). De asemenea, pe baza unui act adițional, </w:t>
      </w:r>
      <w:r w:rsidRPr="00B16556">
        <w:t>Furnizorul</w:t>
      </w:r>
      <w:r w:rsidR="00FD5EE4" w:rsidRPr="00B16556">
        <w:t xml:space="preserve"> va lua în evidență eliminarea altor puncte de consum dacă este cazul, fără costuri suplimentare în sarcina </w:t>
      </w:r>
      <w:r w:rsidRPr="00B16556">
        <w:t>B</w:t>
      </w:r>
      <w:r w:rsidR="00FD5EE4" w:rsidRPr="00B16556">
        <w:t>eneficiarului.</w:t>
      </w:r>
    </w:p>
    <w:p w14:paraId="1851EAAF" w14:textId="77777777" w:rsidR="0058171D" w:rsidRPr="00B16556" w:rsidRDefault="005E23CD" w:rsidP="0058171D">
      <w:pPr>
        <w:widowControl w:val="0"/>
        <w:jc w:val="both"/>
        <w:rPr>
          <w:szCs w:val="26"/>
        </w:rPr>
      </w:pPr>
      <w:r w:rsidRPr="00B16556">
        <w:rPr>
          <w:b/>
        </w:rPr>
        <w:t>8.</w:t>
      </w:r>
      <w:r w:rsidR="003F5BE6" w:rsidRPr="00B16556">
        <w:rPr>
          <w:b/>
        </w:rPr>
        <w:t>8</w:t>
      </w:r>
      <w:r w:rsidRPr="00B16556">
        <w:t xml:space="preserve">. </w:t>
      </w:r>
      <w:r w:rsidRPr="00B16556">
        <w:rPr>
          <w:szCs w:val="26"/>
        </w:rPr>
        <w:t>Facturarea se va face lunar odată cu citirea grupurilor de măsurare/contoarelor. Nu vor fi facturate nici un fel de consumuri viitoare, prezumate sau orice alte garantii de consum si nu se va percepe avans pentru cantitatea de gaze naturale contractata.</w:t>
      </w:r>
    </w:p>
    <w:p w14:paraId="19A50096" w14:textId="77777777" w:rsidR="00FD5EE4" w:rsidRPr="00B16556" w:rsidRDefault="00201FB9" w:rsidP="003B5EE2">
      <w:pPr>
        <w:widowControl w:val="0"/>
        <w:jc w:val="both"/>
        <w:rPr>
          <w:bCs/>
        </w:rPr>
      </w:pPr>
      <w:r w:rsidRPr="00B16556">
        <w:rPr>
          <w:b/>
        </w:rPr>
        <w:t>8</w:t>
      </w:r>
      <w:r w:rsidR="00FD5EE4" w:rsidRPr="00B16556">
        <w:rPr>
          <w:b/>
        </w:rPr>
        <w:t>.9.</w:t>
      </w:r>
      <w:r w:rsidR="00FD5EE4" w:rsidRPr="00B16556">
        <w:t xml:space="preserve"> </w:t>
      </w:r>
      <w:r w:rsidR="003B5EE2" w:rsidRPr="00B16556">
        <w:rPr>
          <w:szCs w:val="26"/>
        </w:rPr>
        <w:t xml:space="preserve">Furnizorul se obliga sa verifice situatiile deosebite sesizate de consumator si sa raspunda in cel mai scurt timp, dar nu mai târziu de 24 de ore, tuturor reclamatiilor si sesizarilor acestuia.  </w:t>
      </w:r>
    </w:p>
    <w:p w14:paraId="6A143921" w14:textId="77777777" w:rsidR="00FD5EE4" w:rsidRPr="00B16556" w:rsidRDefault="00201FB9" w:rsidP="00BE18D0">
      <w:pPr>
        <w:jc w:val="both"/>
      </w:pPr>
      <w:r w:rsidRPr="00B16556">
        <w:rPr>
          <w:b/>
        </w:rPr>
        <w:t>8</w:t>
      </w:r>
      <w:r w:rsidR="00FD5EE4" w:rsidRPr="00B16556">
        <w:rPr>
          <w:b/>
        </w:rPr>
        <w:t>.10.</w:t>
      </w:r>
      <w:r w:rsidRPr="00B16556">
        <w:rPr>
          <w:b/>
        </w:rPr>
        <w:t xml:space="preserve"> </w:t>
      </w:r>
      <w:r w:rsidRPr="00B16556">
        <w:t>Furnizorul</w:t>
      </w:r>
      <w:r w:rsidR="00FD5EE4" w:rsidRPr="00B16556">
        <w:t xml:space="preserve"> </w:t>
      </w:r>
      <w:r w:rsidRPr="00B16556">
        <w:t>va acorda B</w:t>
      </w:r>
      <w:r w:rsidR="00FD5EE4" w:rsidRPr="00B16556">
        <w:t>eneficiarului asistență prin intermediul birourilor specializate.</w:t>
      </w:r>
    </w:p>
    <w:p w14:paraId="24E0A17F" w14:textId="77777777" w:rsidR="00FD5EE4" w:rsidRPr="00B16556" w:rsidRDefault="00201FB9" w:rsidP="00BE18D0">
      <w:pPr>
        <w:jc w:val="both"/>
      </w:pPr>
      <w:r w:rsidRPr="00B16556">
        <w:rPr>
          <w:b/>
        </w:rPr>
        <w:t>8</w:t>
      </w:r>
      <w:r w:rsidR="00FD5EE4" w:rsidRPr="00B16556">
        <w:rPr>
          <w:b/>
        </w:rPr>
        <w:t>.11.</w:t>
      </w:r>
      <w:r w:rsidR="00FD5EE4" w:rsidRPr="00B16556">
        <w:t xml:space="preserve"> </w:t>
      </w:r>
      <w:r w:rsidRPr="00B16556">
        <w:t xml:space="preserve">Furnizorul </w:t>
      </w:r>
      <w:r w:rsidR="00FD5EE4" w:rsidRPr="00B16556">
        <w:t xml:space="preserve">va pune la dispoziția </w:t>
      </w:r>
      <w:r w:rsidRPr="00B16556">
        <w:t>B</w:t>
      </w:r>
      <w:r w:rsidR="00FD5EE4" w:rsidRPr="00B16556">
        <w:t xml:space="preserve">eneficiarului datele de contact ale personalului desemnat pentru gestionarea relației </w:t>
      </w:r>
      <w:r w:rsidRPr="00B16556">
        <w:t>Furnizor- Beneficiar</w:t>
      </w:r>
      <w:r w:rsidR="00FD5EE4" w:rsidRPr="00B16556">
        <w:t>.</w:t>
      </w:r>
    </w:p>
    <w:p w14:paraId="58A05E4D" w14:textId="77777777" w:rsidR="00FD5EE4" w:rsidRPr="00B16556" w:rsidRDefault="00FD5EE4" w:rsidP="00BE18D0">
      <w:pPr>
        <w:pStyle w:val="DefaultText"/>
        <w:jc w:val="both"/>
        <w:rPr>
          <w:b/>
          <w:szCs w:val="24"/>
        </w:rPr>
      </w:pPr>
    </w:p>
    <w:p w14:paraId="1B4E8FA9" w14:textId="77777777" w:rsidR="00201FB9" w:rsidRPr="00B16556" w:rsidRDefault="00201FB9" w:rsidP="00201FB9">
      <w:pPr>
        <w:rPr>
          <w:b/>
        </w:rPr>
      </w:pPr>
      <w:r w:rsidRPr="00B16556">
        <w:rPr>
          <w:b/>
        </w:rPr>
        <w:t>Art. 9. DREPTURILE SI OBLIGAȚIILE BEN</w:t>
      </w:r>
      <w:r w:rsidR="002B0009">
        <w:rPr>
          <w:b/>
        </w:rPr>
        <w:t>E</w:t>
      </w:r>
      <w:r w:rsidRPr="00B16556">
        <w:rPr>
          <w:b/>
        </w:rPr>
        <w:t>FICIARULUI</w:t>
      </w:r>
    </w:p>
    <w:p w14:paraId="2FE9F826" w14:textId="77777777" w:rsidR="00FD5EE4" w:rsidRPr="00B16556" w:rsidRDefault="00201FB9" w:rsidP="00BE18D0">
      <w:pPr>
        <w:pStyle w:val="DefaultText"/>
        <w:jc w:val="both"/>
        <w:rPr>
          <w:szCs w:val="24"/>
        </w:rPr>
      </w:pPr>
      <w:r w:rsidRPr="00B16556">
        <w:rPr>
          <w:b/>
          <w:szCs w:val="24"/>
        </w:rPr>
        <w:t>9</w:t>
      </w:r>
      <w:r w:rsidR="00FD5EE4" w:rsidRPr="00B16556">
        <w:rPr>
          <w:b/>
          <w:szCs w:val="24"/>
        </w:rPr>
        <w:t>.1</w:t>
      </w:r>
      <w:r w:rsidRPr="00B16556">
        <w:rPr>
          <w:b/>
          <w:szCs w:val="24"/>
        </w:rPr>
        <w:t>.</w:t>
      </w:r>
      <w:r w:rsidR="00FD5EE4" w:rsidRPr="00B16556">
        <w:rPr>
          <w:b/>
          <w:szCs w:val="24"/>
        </w:rPr>
        <w:t xml:space="preserve"> </w:t>
      </w:r>
      <w:r w:rsidR="00FD5EE4" w:rsidRPr="00B16556">
        <w:rPr>
          <w:szCs w:val="24"/>
        </w:rPr>
        <w:t xml:space="preserve">Beneficiarul se obligă să verifice cantitatea de </w:t>
      </w:r>
      <w:r w:rsidR="00ED70A1" w:rsidRPr="00B16556">
        <w:rPr>
          <w:szCs w:val="24"/>
        </w:rPr>
        <w:t>gaze naturale</w:t>
      </w:r>
      <w:r w:rsidR="00FD5EE4" w:rsidRPr="00B16556">
        <w:rPr>
          <w:szCs w:val="24"/>
        </w:rPr>
        <w:t xml:space="preserve"> ce a fost consumată, prin citirile efectuate la aparatura montată – contor, conform legislației în vigoare.</w:t>
      </w:r>
    </w:p>
    <w:p w14:paraId="3DE194A9" w14:textId="77777777" w:rsidR="00FD5EE4" w:rsidRPr="00B16556" w:rsidRDefault="00201FB9" w:rsidP="00BE18D0">
      <w:pPr>
        <w:pStyle w:val="DefaultText"/>
        <w:jc w:val="both"/>
        <w:rPr>
          <w:szCs w:val="24"/>
        </w:rPr>
      </w:pPr>
      <w:r w:rsidRPr="00B16556">
        <w:rPr>
          <w:b/>
          <w:szCs w:val="24"/>
        </w:rPr>
        <w:t>9</w:t>
      </w:r>
      <w:r w:rsidR="00FD5EE4" w:rsidRPr="00B16556">
        <w:rPr>
          <w:b/>
          <w:szCs w:val="24"/>
        </w:rPr>
        <w:t>.2.</w:t>
      </w:r>
      <w:r w:rsidR="00FD5EE4" w:rsidRPr="00B16556">
        <w:rPr>
          <w:szCs w:val="24"/>
        </w:rPr>
        <w:t xml:space="preserve"> </w:t>
      </w:r>
      <w:r w:rsidR="00FD5EE4" w:rsidRPr="00DD182C">
        <w:rPr>
          <w:szCs w:val="24"/>
        </w:rPr>
        <w:t xml:space="preserve">Beneficiarul se obligă </w:t>
      </w:r>
      <w:r w:rsidR="008356B2" w:rsidRPr="00DD182C">
        <w:rPr>
          <w:szCs w:val="24"/>
        </w:rPr>
        <w:t>să plătească</w:t>
      </w:r>
      <w:r w:rsidR="00FD5EE4" w:rsidRPr="00DD182C">
        <w:rPr>
          <w:szCs w:val="24"/>
        </w:rPr>
        <w:t xml:space="preserve"> contravaloarea facturii lunare în termen de 30 de zile de la data primir</w:t>
      </w:r>
      <w:r w:rsidR="002B0009">
        <w:rPr>
          <w:szCs w:val="24"/>
        </w:rPr>
        <w:t>ii</w:t>
      </w:r>
      <w:r w:rsidR="00FD5EE4" w:rsidRPr="00DD182C">
        <w:rPr>
          <w:szCs w:val="24"/>
        </w:rPr>
        <w:t xml:space="preserve"> facturii</w:t>
      </w:r>
      <w:r w:rsidR="00095454" w:rsidRPr="00DD182C">
        <w:rPr>
          <w:szCs w:val="24"/>
        </w:rPr>
        <w:t xml:space="preserve"> la sediul său/autorității contractante</w:t>
      </w:r>
      <w:r w:rsidR="00FD5EE4" w:rsidRPr="00DD182C">
        <w:rPr>
          <w:szCs w:val="24"/>
        </w:rPr>
        <w:t xml:space="preserve">, după citirea contorului. </w:t>
      </w:r>
    </w:p>
    <w:p w14:paraId="1210DC7B" w14:textId="77777777" w:rsidR="00FD5EE4" w:rsidRPr="00B16556" w:rsidRDefault="00FD5EE4" w:rsidP="00BE18D0">
      <w:pPr>
        <w:pStyle w:val="DefaultText"/>
        <w:jc w:val="both"/>
        <w:rPr>
          <w:b/>
          <w:szCs w:val="24"/>
        </w:rPr>
      </w:pPr>
    </w:p>
    <w:p w14:paraId="2BE7204B" w14:textId="77777777" w:rsidR="008356B2" w:rsidRPr="00B16556" w:rsidRDefault="008356B2" w:rsidP="008356B2">
      <w:pPr>
        <w:rPr>
          <w:b/>
        </w:rPr>
      </w:pPr>
      <w:r w:rsidRPr="00B16556">
        <w:rPr>
          <w:b/>
        </w:rPr>
        <w:t>Art. 10. SANCȚIUNI PENTRU NEÎNDEPLINIREA CULPABILĂ A OBLIGAȚIILOR</w:t>
      </w:r>
    </w:p>
    <w:p w14:paraId="5CCEAD45" w14:textId="77777777" w:rsidR="00FD5EE4" w:rsidRPr="00B16556" w:rsidRDefault="008356B2" w:rsidP="00BE18D0">
      <w:pPr>
        <w:pStyle w:val="DefaultText"/>
        <w:jc w:val="both"/>
        <w:rPr>
          <w:szCs w:val="24"/>
        </w:rPr>
      </w:pPr>
      <w:r w:rsidRPr="00B16556">
        <w:rPr>
          <w:b/>
          <w:szCs w:val="24"/>
        </w:rPr>
        <w:t>10.1.</w:t>
      </w:r>
      <w:r w:rsidR="00FD5EE4" w:rsidRPr="00B16556">
        <w:rPr>
          <w:szCs w:val="24"/>
        </w:rPr>
        <w:t xml:space="preserve"> În cazul în care, din vina sa exclusivă, </w:t>
      </w:r>
      <w:r w:rsidRPr="00B16556">
        <w:rPr>
          <w:szCs w:val="24"/>
        </w:rPr>
        <w:t xml:space="preserve">Furnizorul </w:t>
      </w:r>
      <w:r w:rsidR="00FD5EE4" w:rsidRPr="00B16556">
        <w:rPr>
          <w:szCs w:val="24"/>
        </w:rPr>
        <w:t>nu-şi îndeplineşte sau îndeplineşte parţial ori necorespunzător, la scadenţă, obligaţiile asumate, atunci beneficiarul are dreptul de a deduce penalităţi mai întâi din garanţia de bună execuţie şi apoi să calculeze în continuare penalităţi. Penalităţile constau într-o sumă echivalentă cu 0,15 % din valoarea obligaţiilor rămase de executat pentru fiecare zi de întârziere, până la îndeplinirea efectivă a obligaţiilor.</w:t>
      </w:r>
    </w:p>
    <w:p w14:paraId="2420E46B" w14:textId="77777777" w:rsidR="008831C8" w:rsidRPr="009A727A" w:rsidRDefault="008831C8" w:rsidP="008831C8">
      <w:pPr>
        <w:jc w:val="both"/>
      </w:pPr>
      <w:r w:rsidRPr="009A727A">
        <w:rPr>
          <w:b/>
        </w:rPr>
        <w:t xml:space="preserve">10.2. </w:t>
      </w:r>
      <w:r w:rsidRPr="009A727A">
        <w:t>Neachitarea facturii reprezentând contravaloarea serviciului de furnizare a gazelor naturale, în termenul stipulat în contractul de furnizare, atrage:</w:t>
      </w:r>
    </w:p>
    <w:p w14:paraId="1CE7B06B" w14:textId="77777777" w:rsidR="008831C8" w:rsidRPr="009A727A" w:rsidRDefault="008831C8" w:rsidP="008831C8">
      <w:pPr>
        <w:ind w:left="709"/>
        <w:jc w:val="both"/>
      </w:pPr>
      <w:r w:rsidRPr="009A727A">
        <w:t xml:space="preserve">a) perceperea de majorări de întârziere; nivelul majorării de întârziere este calculat asupra valorii neachitate, pentru fiecare zi de întârziere, începând cu ziua următoare scadenţei şi până la achitarea integrală a facturii, inclusiv ziua plăţii; nivelul majorării de întârziere este egal cu nivelul majorării de întârziere datorat pentru neplata la termen a obligaţiilor către bugetul de stat, stabilit în condiţiile precizate de Codul de procedură fiscală; totalul majorărilor de întârziere nu poate depăşi nivelul debitului; </w:t>
      </w:r>
    </w:p>
    <w:p w14:paraId="7F67C0A6" w14:textId="3E40A5CC" w:rsidR="008831C8" w:rsidRPr="00BA66AB" w:rsidRDefault="008831C8" w:rsidP="008831C8">
      <w:pPr>
        <w:ind w:left="709"/>
        <w:jc w:val="both"/>
        <w:rPr>
          <w:u w:val="single"/>
        </w:rPr>
      </w:pPr>
      <w:r w:rsidRPr="00BA66AB">
        <w:t xml:space="preserve">b) limitarea furnizării gazelor naturale, atunci când este posibil din punct de vedere tehnic sau întreruperea furnizării, începând cu a 31-a zi calendaristică de la data </w:t>
      </w:r>
      <w:r w:rsidR="00032D55" w:rsidRPr="00BA66AB">
        <w:t>înregistrarea facturii la sediul autorității contractante</w:t>
      </w:r>
      <w:r w:rsidRPr="00BA66AB">
        <w:t xml:space="preserve">, cu un preaviz de 5 zile calendaristice; </w:t>
      </w:r>
    </w:p>
    <w:p w14:paraId="4A56A0F5" w14:textId="3F17E941" w:rsidR="008831C8" w:rsidRPr="00BA66AB" w:rsidRDefault="008831C8" w:rsidP="008831C8">
      <w:pPr>
        <w:ind w:left="709"/>
        <w:jc w:val="both"/>
      </w:pPr>
      <w:r w:rsidRPr="00BA66AB">
        <w:t xml:space="preserve">c) întreruperea furnizării gazelor naturale, începând cu a 36-a zi calendaristică de la </w:t>
      </w:r>
      <w:r w:rsidR="00032D55" w:rsidRPr="00BA66AB">
        <w:t>înregistrarea facturii la sediul autorității contractante</w:t>
      </w:r>
      <w:r w:rsidRPr="00BA66AB">
        <w:t xml:space="preserve">, cu un preaviz de 5 zile calendaristice, în cazul în care s-a procedat la limitarea furnizării conform prevederilor lit. b); </w:t>
      </w:r>
    </w:p>
    <w:p w14:paraId="7869AC32" w14:textId="25C41AA2" w:rsidR="008831C8" w:rsidRPr="009A727A" w:rsidRDefault="008831C8" w:rsidP="008831C8">
      <w:pPr>
        <w:ind w:left="709"/>
        <w:jc w:val="both"/>
      </w:pPr>
      <w:r w:rsidRPr="00BA66AB">
        <w:t xml:space="preserve">d) rezilierea contractului de drept, începând cu a 61-a zi calendaristică de la data emiterii </w:t>
      </w:r>
      <w:r w:rsidR="00032D55" w:rsidRPr="00BA66AB">
        <w:t>înregistrarea facturii la sediul autorității contractante</w:t>
      </w:r>
      <w:r w:rsidRPr="00BA66AB">
        <w:t xml:space="preserve">, cu un preaviz de 15 zile calendaristice, în cazul în care consumatorul nu achită integral contravaloarea </w:t>
      </w:r>
      <w:r w:rsidRPr="009A727A">
        <w:t>serviciului de furnizare a gazelor naturale şi a majorărilor de întârziere.</w:t>
      </w:r>
    </w:p>
    <w:p w14:paraId="08FFE82A" w14:textId="77777777" w:rsidR="008831C8" w:rsidRPr="009A727A" w:rsidRDefault="008831C8" w:rsidP="008831C8">
      <w:pPr>
        <w:ind w:left="709"/>
        <w:jc w:val="both"/>
      </w:pPr>
      <w:r w:rsidRPr="009A727A">
        <w:t>e) taxe si tarife de deconectare/reconectare pentru neplata  sau din neplata si majorarile legale(Legea nr. 72/2013) de intarziere in plata facturilor.</w:t>
      </w:r>
    </w:p>
    <w:p w14:paraId="6AAF5B78" w14:textId="77777777" w:rsidR="00FD5EE4" w:rsidRPr="00B16556" w:rsidRDefault="008356B2" w:rsidP="00BE18D0">
      <w:pPr>
        <w:jc w:val="both"/>
        <w:rPr>
          <w:b/>
          <w:lang w:val="it-IT"/>
        </w:rPr>
      </w:pPr>
      <w:r w:rsidRPr="00B16556">
        <w:rPr>
          <w:b/>
        </w:rPr>
        <w:t xml:space="preserve">10.3. </w:t>
      </w:r>
      <w:r w:rsidR="00FD5EE4" w:rsidRPr="00B16556">
        <w:rPr>
          <w:lang w:val="it-IT"/>
        </w:rPr>
        <w:t>Nu se vor percepe penalități de supraconsum.</w:t>
      </w:r>
    </w:p>
    <w:p w14:paraId="6454F49E" w14:textId="77777777" w:rsidR="00FD5EE4" w:rsidRPr="00B16556" w:rsidRDefault="008356B2" w:rsidP="00BE18D0">
      <w:pPr>
        <w:jc w:val="both"/>
        <w:rPr>
          <w:b/>
          <w:lang w:val="it-IT"/>
        </w:rPr>
      </w:pPr>
      <w:r w:rsidRPr="00B16556">
        <w:rPr>
          <w:b/>
          <w:lang w:val="it-IT"/>
        </w:rPr>
        <w:t xml:space="preserve">10.4. </w:t>
      </w:r>
      <w:r w:rsidR="00FD5EE4" w:rsidRPr="00B16556">
        <w:rPr>
          <w:lang w:val="it-IT"/>
        </w:rPr>
        <w:t>Nu se vor percepe penalități de subconsum.</w:t>
      </w:r>
    </w:p>
    <w:p w14:paraId="2A392C10" w14:textId="77777777" w:rsidR="00EF498D" w:rsidRPr="00B16556" w:rsidRDefault="00EF498D" w:rsidP="008356B2">
      <w:pPr>
        <w:pStyle w:val="DefaultText"/>
        <w:jc w:val="both"/>
        <w:rPr>
          <w:b/>
          <w:szCs w:val="24"/>
        </w:rPr>
      </w:pPr>
      <w:bookmarkStart w:id="0" w:name="tree#6653"/>
      <w:bookmarkStart w:id="1" w:name="ref#"/>
      <w:bookmarkEnd w:id="0"/>
      <w:bookmarkEnd w:id="1"/>
    </w:p>
    <w:p w14:paraId="6E5C3368" w14:textId="77777777" w:rsidR="008906CF" w:rsidRPr="00B16556" w:rsidRDefault="008356B2" w:rsidP="008356B2">
      <w:pPr>
        <w:pStyle w:val="DefaultText"/>
        <w:jc w:val="both"/>
        <w:rPr>
          <w:b/>
          <w:szCs w:val="24"/>
        </w:rPr>
      </w:pPr>
      <w:r w:rsidRPr="00B16556">
        <w:rPr>
          <w:b/>
          <w:szCs w:val="24"/>
        </w:rPr>
        <w:t>Art. 11. CONFIDENȚIALITATEA</w:t>
      </w:r>
    </w:p>
    <w:p w14:paraId="622D1590" w14:textId="77777777" w:rsidR="008906CF" w:rsidRPr="00B16556" w:rsidRDefault="008906CF" w:rsidP="008906CF">
      <w:pPr>
        <w:autoSpaceDE w:val="0"/>
        <w:autoSpaceDN w:val="0"/>
        <w:adjustRightInd w:val="0"/>
        <w:jc w:val="both"/>
      </w:pPr>
      <w:r w:rsidRPr="00B16556">
        <w:rPr>
          <w:b/>
        </w:rPr>
        <w:t>11.1.</w:t>
      </w:r>
      <w:r w:rsidRPr="00B16556">
        <w:t xml:space="preserve"> O parte contractantă nu are dreptul, fără acordul scris al celeilalte părţi:</w:t>
      </w:r>
    </w:p>
    <w:p w14:paraId="76A12E05" w14:textId="77777777" w:rsidR="008906CF" w:rsidRPr="00B16556" w:rsidRDefault="008906CF" w:rsidP="008906CF">
      <w:pPr>
        <w:autoSpaceDE w:val="0"/>
        <w:autoSpaceDN w:val="0"/>
        <w:adjustRightInd w:val="0"/>
        <w:ind w:firstLine="720"/>
        <w:jc w:val="both"/>
      </w:pPr>
      <w:r w:rsidRPr="00B16556">
        <w:t>a) de a face cunoscut contractul sau orice prevedere a acestuia unei terţe părţi, în afara acelor persoane implicate în îndeplinirea contractului;</w:t>
      </w:r>
    </w:p>
    <w:p w14:paraId="206F678F" w14:textId="77777777" w:rsidR="008906CF" w:rsidRPr="00B16556" w:rsidRDefault="008906CF" w:rsidP="008906CF">
      <w:pPr>
        <w:autoSpaceDE w:val="0"/>
        <w:autoSpaceDN w:val="0"/>
        <w:adjustRightInd w:val="0"/>
        <w:ind w:firstLine="720"/>
        <w:jc w:val="both"/>
      </w:pPr>
      <w:r w:rsidRPr="00B16556">
        <w:t>b) de a utiliza informaţiile şi documentele obţinute sau la care are acces în perioada de derulare a contractului, în alt scop decât acela de a-şi îndeplini obligaţiile contractuale.</w:t>
      </w:r>
    </w:p>
    <w:p w14:paraId="6CE4A898" w14:textId="77777777" w:rsidR="008906CF" w:rsidRPr="00B16556" w:rsidRDefault="008356B2" w:rsidP="008356B2">
      <w:pPr>
        <w:autoSpaceDE w:val="0"/>
        <w:autoSpaceDN w:val="0"/>
        <w:adjustRightInd w:val="0"/>
        <w:jc w:val="both"/>
      </w:pPr>
      <w:r w:rsidRPr="00B16556">
        <w:rPr>
          <w:b/>
        </w:rPr>
        <w:t>11.2.</w:t>
      </w:r>
      <w:r w:rsidRPr="00B16556">
        <w:t xml:space="preserve"> </w:t>
      </w:r>
      <w:r w:rsidR="008906CF" w:rsidRPr="00B16556">
        <w:t>Dezvăluirea oricărei informaţii faţă de persoanele implicate în îndeplinirea contractului se va face confidenţial şi se va extinde numai asupra acelor informaţii necesare în vederea îndeplinirii contractului.</w:t>
      </w:r>
    </w:p>
    <w:p w14:paraId="1B24D2A5" w14:textId="77777777" w:rsidR="008906CF" w:rsidRPr="00B16556" w:rsidRDefault="008906CF" w:rsidP="008906CF">
      <w:pPr>
        <w:autoSpaceDE w:val="0"/>
        <w:autoSpaceDN w:val="0"/>
        <w:adjustRightInd w:val="0"/>
        <w:jc w:val="both"/>
      </w:pPr>
      <w:r w:rsidRPr="00B16556">
        <w:rPr>
          <w:b/>
        </w:rPr>
        <w:t>11.</w:t>
      </w:r>
      <w:r w:rsidR="00F134E3" w:rsidRPr="00B16556">
        <w:rPr>
          <w:b/>
        </w:rPr>
        <w:t>3</w:t>
      </w:r>
      <w:r w:rsidRPr="00B16556">
        <w:rPr>
          <w:b/>
        </w:rPr>
        <w:t>.</w:t>
      </w:r>
      <w:r w:rsidRPr="00B16556">
        <w:t xml:space="preserve"> O parte contractantă va fi exonerată de răspunderea pentru dezvăluirea de informaţii referitoare la contract dacă:</w:t>
      </w:r>
    </w:p>
    <w:p w14:paraId="6EB1CE7E" w14:textId="77777777" w:rsidR="008906CF" w:rsidRPr="00B16556" w:rsidRDefault="008906CF" w:rsidP="008906CF">
      <w:pPr>
        <w:autoSpaceDE w:val="0"/>
        <w:autoSpaceDN w:val="0"/>
        <w:adjustRightInd w:val="0"/>
        <w:jc w:val="both"/>
      </w:pPr>
      <w:r w:rsidRPr="00B16556">
        <w:t xml:space="preserve">    </w:t>
      </w:r>
      <w:r w:rsidRPr="00B16556">
        <w:tab/>
        <w:t>a) informaţia era cunoscută părţii contractante înainte ca ea să fi fost primită de la cealaltă parte contractantă; sau</w:t>
      </w:r>
    </w:p>
    <w:p w14:paraId="364BADB6" w14:textId="77777777" w:rsidR="008906CF" w:rsidRPr="00B16556" w:rsidRDefault="008906CF" w:rsidP="008906CF">
      <w:pPr>
        <w:autoSpaceDE w:val="0"/>
        <w:autoSpaceDN w:val="0"/>
        <w:adjustRightInd w:val="0"/>
        <w:ind w:firstLine="720"/>
        <w:jc w:val="both"/>
      </w:pPr>
      <w:r w:rsidRPr="00B16556">
        <w:t>b) informaţia a fost dezvăluită după ce a fost obţinut acordul scris al celeilalte părţi contractante pentru asemenea dezvăluire; sau</w:t>
      </w:r>
    </w:p>
    <w:p w14:paraId="1053F55D" w14:textId="77777777" w:rsidR="008906CF" w:rsidRPr="00B16556" w:rsidRDefault="008906CF" w:rsidP="008906CF">
      <w:pPr>
        <w:autoSpaceDE w:val="0"/>
        <w:autoSpaceDN w:val="0"/>
        <w:adjustRightInd w:val="0"/>
        <w:ind w:firstLine="720"/>
        <w:jc w:val="both"/>
      </w:pPr>
      <w:r w:rsidRPr="00B16556">
        <w:t>c) partea contractantă a fost obligată în mod legal să dezvăluie informaţia.</w:t>
      </w:r>
    </w:p>
    <w:p w14:paraId="7FF8A6E1" w14:textId="77777777" w:rsidR="00FD5EE4" w:rsidRPr="00B16556" w:rsidRDefault="00FD5EE4" w:rsidP="00BE18D0">
      <w:pPr>
        <w:pStyle w:val="DefaultText"/>
        <w:jc w:val="both"/>
        <w:rPr>
          <w:szCs w:val="24"/>
        </w:rPr>
      </w:pPr>
    </w:p>
    <w:p w14:paraId="01270B7D" w14:textId="77777777" w:rsidR="00F134E3" w:rsidRPr="00B16556" w:rsidRDefault="00F134E3" w:rsidP="00BE18D0">
      <w:pPr>
        <w:pStyle w:val="DefaultText"/>
        <w:jc w:val="both"/>
        <w:rPr>
          <w:b/>
          <w:szCs w:val="24"/>
        </w:rPr>
      </w:pPr>
      <w:r w:rsidRPr="00B16556">
        <w:rPr>
          <w:b/>
          <w:szCs w:val="24"/>
        </w:rPr>
        <w:t>Art. 12. ÎNCEPERE, FINALIZARE, ÎNTÂRZI</w:t>
      </w:r>
      <w:r w:rsidR="003722F9" w:rsidRPr="00B16556">
        <w:rPr>
          <w:b/>
          <w:szCs w:val="24"/>
        </w:rPr>
        <w:t>E</w:t>
      </w:r>
      <w:r w:rsidRPr="00B16556">
        <w:rPr>
          <w:b/>
          <w:szCs w:val="24"/>
        </w:rPr>
        <w:t>R</w:t>
      </w:r>
      <w:r w:rsidR="003722F9" w:rsidRPr="00B16556">
        <w:rPr>
          <w:b/>
          <w:szCs w:val="24"/>
        </w:rPr>
        <w:t>I</w:t>
      </w:r>
      <w:r w:rsidRPr="00B16556">
        <w:rPr>
          <w:b/>
          <w:szCs w:val="24"/>
        </w:rPr>
        <w:t xml:space="preserve"> ȘI SISTARE</w:t>
      </w:r>
    </w:p>
    <w:p w14:paraId="51F076BA" w14:textId="77777777" w:rsidR="00FD5EE4" w:rsidRPr="00B16556" w:rsidRDefault="00FD5EE4" w:rsidP="00BE18D0">
      <w:pPr>
        <w:pStyle w:val="DefaultText"/>
        <w:jc w:val="both"/>
        <w:rPr>
          <w:szCs w:val="24"/>
        </w:rPr>
      </w:pPr>
      <w:r w:rsidRPr="00B16556">
        <w:rPr>
          <w:b/>
          <w:szCs w:val="24"/>
        </w:rPr>
        <w:lastRenderedPageBreak/>
        <w:t>1</w:t>
      </w:r>
      <w:r w:rsidR="00F134E3" w:rsidRPr="00B16556">
        <w:rPr>
          <w:b/>
          <w:szCs w:val="24"/>
        </w:rPr>
        <w:t>2</w:t>
      </w:r>
      <w:r w:rsidRPr="00B16556">
        <w:rPr>
          <w:b/>
          <w:szCs w:val="24"/>
        </w:rPr>
        <w:t>.1</w:t>
      </w:r>
      <w:r w:rsidR="00F134E3" w:rsidRPr="00B16556">
        <w:rPr>
          <w:b/>
          <w:szCs w:val="24"/>
        </w:rPr>
        <w:t xml:space="preserve">. </w:t>
      </w:r>
      <w:r w:rsidR="00F134E3" w:rsidRPr="00B16556">
        <w:rPr>
          <w:szCs w:val="24"/>
        </w:rPr>
        <w:t>Furnizorul</w:t>
      </w:r>
      <w:r w:rsidR="00F134E3" w:rsidRPr="00B16556">
        <w:rPr>
          <w:b/>
          <w:szCs w:val="24"/>
        </w:rPr>
        <w:t xml:space="preserve"> </w:t>
      </w:r>
      <w:r w:rsidRPr="00B16556">
        <w:rPr>
          <w:szCs w:val="24"/>
        </w:rPr>
        <w:t>are obligaţia de a începe executarea contractului</w:t>
      </w:r>
      <w:r w:rsidRPr="00B16556">
        <w:rPr>
          <w:szCs w:val="24"/>
          <w:lang w:val="en-US"/>
        </w:rPr>
        <w:t xml:space="preserve"> odată cu </w:t>
      </w:r>
      <w:r w:rsidR="00F134E3" w:rsidRPr="00B16556">
        <w:rPr>
          <w:szCs w:val="24"/>
          <w:lang w:val="en-US"/>
        </w:rPr>
        <w:t xml:space="preserve">semnarea acestuia de către ambele părți. </w:t>
      </w:r>
      <w:r w:rsidRPr="00B16556">
        <w:rPr>
          <w:szCs w:val="24"/>
        </w:rPr>
        <w:t xml:space="preserve">În cazul în care </w:t>
      </w:r>
      <w:r w:rsidR="00F134E3" w:rsidRPr="00B16556">
        <w:rPr>
          <w:szCs w:val="24"/>
        </w:rPr>
        <w:t>Furnizorul</w:t>
      </w:r>
      <w:r w:rsidRPr="00B16556">
        <w:rPr>
          <w:szCs w:val="24"/>
        </w:rPr>
        <w:t xml:space="preserve"> suferă întârzieri </w:t>
      </w:r>
      <w:r w:rsidR="00F134E3" w:rsidRPr="00B16556">
        <w:rPr>
          <w:szCs w:val="24"/>
        </w:rPr>
        <w:t xml:space="preserve">cauzate </w:t>
      </w:r>
      <w:r w:rsidRPr="00B16556">
        <w:rPr>
          <w:szCs w:val="24"/>
        </w:rPr>
        <w:t>exclusiv</w:t>
      </w:r>
      <w:r w:rsidR="00F134E3" w:rsidRPr="00B16556">
        <w:rPr>
          <w:szCs w:val="24"/>
        </w:rPr>
        <w:t xml:space="preserve"> de </w:t>
      </w:r>
      <w:r w:rsidRPr="00B16556">
        <w:rPr>
          <w:szCs w:val="24"/>
        </w:rPr>
        <w:t xml:space="preserve"> </w:t>
      </w:r>
      <w:r w:rsidR="00F134E3" w:rsidRPr="00B16556">
        <w:rPr>
          <w:szCs w:val="24"/>
        </w:rPr>
        <w:t>B</w:t>
      </w:r>
      <w:r w:rsidRPr="00B16556">
        <w:rPr>
          <w:szCs w:val="24"/>
        </w:rPr>
        <w:t>eneficiar, părţile vor stabili de comun acord prelungirea perioadei de furnizare a bunului.</w:t>
      </w:r>
    </w:p>
    <w:p w14:paraId="11079FE1" w14:textId="77777777" w:rsidR="00FD5EE4" w:rsidRPr="00B16556" w:rsidRDefault="00FD5EE4" w:rsidP="00BE18D0">
      <w:pPr>
        <w:pStyle w:val="DefaultText"/>
        <w:jc w:val="both"/>
        <w:rPr>
          <w:szCs w:val="24"/>
        </w:rPr>
      </w:pPr>
      <w:r w:rsidRPr="00B16556">
        <w:rPr>
          <w:b/>
          <w:szCs w:val="24"/>
        </w:rPr>
        <w:t>1</w:t>
      </w:r>
      <w:r w:rsidR="00F134E3" w:rsidRPr="00B16556">
        <w:rPr>
          <w:b/>
          <w:szCs w:val="24"/>
        </w:rPr>
        <w:t>2</w:t>
      </w:r>
      <w:r w:rsidRPr="00B16556">
        <w:rPr>
          <w:b/>
          <w:szCs w:val="24"/>
        </w:rPr>
        <w:t>.</w:t>
      </w:r>
      <w:r w:rsidR="00F134E3" w:rsidRPr="00B16556">
        <w:rPr>
          <w:b/>
          <w:szCs w:val="24"/>
        </w:rPr>
        <w:t xml:space="preserve">2. </w:t>
      </w:r>
      <w:r w:rsidRPr="00B16556">
        <w:rPr>
          <w:szCs w:val="24"/>
        </w:rPr>
        <w:t xml:space="preserve">Dacă pe parcursul îndeplinirii contractului </w:t>
      </w:r>
      <w:r w:rsidR="00F134E3" w:rsidRPr="00B16556">
        <w:rPr>
          <w:szCs w:val="24"/>
        </w:rPr>
        <w:t xml:space="preserve">Furnizorul </w:t>
      </w:r>
      <w:r w:rsidRPr="00B16556">
        <w:rPr>
          <w:szCs w:val="24"/>
        </w:rPr>
        <w:t>nu respectă termenul de furnizare, acesta are obligaţia de a notif</w:t>
      </w:r>
      <w:r w:rsidR="00F134E3" w:rsidRPr="00B16556">
        <w:rPr>
          <w:szCs w:val="24"/>
        </w:rPr>
        <w:t>ica acest lucru, în timp util, B</w:t>
      </w:r>
      <w:r w:rsidRPr="00B16556">
        <w:rPr>
          <w:szCs w:val="24"/>
        </w:rPr>
        <w:t>eneficiarului. Modificarea perioadei de furnizare asumate în contract se face cu acordul părţilor, prin act  adiţional.</w:t>
      </w:r>
    </w:p>
    <w:p w14:paraId="6C8D45AA" w14:textId="77777777" w:rsidR="00FD5EE4" w:rsidRPr="00B16556" w:rsidRDefault="00FD5EE4" w:rsidP="00BE18D0">
      <w:pPr>
        <w:pStyle w:val="DefaultText"/>
        <w:jc w:val="both"/>
        <w:rPr>
          <w:szCs w:val="24"/>
          <w:lang w:val="en-US"/>
        </w:rPr>
      </w:pPr>
      <w:r w:rsidRPr="00B16556">
        <w:rPr>
          <w:b/>
          <w:szCs w:val="24"/>
        </w:rPr>
        <w:t>1</w:t>
      </w:r>
      <w:r w:rsidR="00F134E3" w:rsidRPr="00B16556">
        <w:rPr>
          <w:b/>
          <w:szCs w:val="24"/>
        </w:rPr>
        <w:t>2</w:t>
      </w:r>
      <w:r w:rsidRPr="00B16556">
        <w:rPr>
          <w:b/>
          <w:szCs w:val="24"/>
        </w:rPr>
        <w:t>.</w:t>
      </w:r>
      <w:r w:rsidR="00F134E3" w:rsidRPr="00B16556">
        <w:rPr>
          <w:b/>
          <w:szCs w:val="24"/>
        </w:rPr>
        <w:t>3.</w:t>
      </w:r>
      <w:r w:rsidRPr="00B16556">
        <w:rPr>
          <w:b/>
          <w:szCs w:val="24"/>
        </w:rPr>
        <w:t xml:space="preserve"> </w:t>
      </w:r>
      <w:r w:rsidRPr="00B16556">
        <w:rPr>
          <w:szCs w:val="24"/>
        </w:rPr>
        <w:t>În afara situaţiilor prevăzute la art. 1</w:t>
      </w:r>
      <w:r w:rsidR="00F134E3" w:rsidRPr="00B16556">
        <w:rPr>
          <w:szCs w:val="24"/>
        </w:rPr>
        <w:t>2.2, orice</w:t>
      </w:r>
      <w:r w:rsidRPr="00B16556">
        <w:rPr>
          <w:szCs w:val="24"/>
        </w:rPr>
        <w:t xml:space="preserve"> întârziere în îndeplinirea contractului dă dreptul </w:t>
      </w:r>
      <w:r w:rsidR="00F134E3" w:rsidRPr="00B16556">
        <w:rPr>
          <w:szCs w:val="24"/>
        </w:rPr>
        <w:t>B</w:t>
      </w:r>
      <w:r w:rsidRPr="00B16556">
        <w:rPr>
          <w:szCs w:val="24"/>
        </w:rPr>
        <w:t xml:space="preserve">eneficiarului de a solicita penalităţi </w:t>
      </w:r>
      <w:r w:rsidR="00F134E3" w:rsidRPr="00B16556">
        <w:rPr>
          <w:szCs w:val="24"/>
        </w:rPr>
        <w:t>Furnizorului</w:t>
      </w:r>
      <w:r w:rsidRPr="00B16556">
        <w:rPr>
          <w:szCs w:val="24"/>
        </w:rPr>
        <w:t xml:space="preserve">. </w:t>
      </w:r>
    </w:p>
    <w:p w14:paraId="02B67D2D" w14:textId="77777777" w:rsidR="00FD5EE4" w:rsidRPr="00B16556" w:rsidRDefault="00FD5EE4" w:rsidP="00BE18D0">
      <w:pPr>
        <w:pStyle w:val="DefaultText"/>
        <w:jc w:val="both"/>
        <w:rPr>
          <w:szCs w:val="24"/>
        </w:rPr>
      </w:pPr>
    </w:p>
    <w:p w14:paraId="2DECE8E9" w14:textId="77777777" w:rsidR="00FD5EE4" w:rsidRPr="00B16556" w:rsidRDefault="003722F9" w:rsidP="00BE18D0">
      <w:pPr>
        <w:pStyle w:val="DefaultText"/>
        <w:jc w:val="both"/>
        <w:rPr>
          <w:b/>
          <w:szCs w:val="24"/>
        </w:rPr>
      </w:pPr>
      <w:r w:rsidRPr="00B16556">
        <w:rPr>
          <w:b/>
          <w:szCs w:val="24"/>
        </w:rPr>
        <w:t xml:space="preserve">Art. </w:t>
      </w:r>
      <w:r w:rsidR="00FD5EE4" w:rsidRPr="00B16556">
        <w:rPr>
          <w:b/>
          <w:szCs w:val="24"/>
        </w:rPr>
        <w:t>1</w:t>
      </w:r>
      <w:r w:rsidR="00F134E3" w:rsidRPr="00B16556">
        <w:rPr>
          <w:b/>
          <w:szCs w:val="24"/>
        </w:rPr>
        <w:t>3</w:t>
      </w:r>
      <w:r w:rsidR="00FD5EE4" w:rsidRPr="00B16556">
        <w:rPr>
          <w:b/>
          <w:szCs w:val="24"/>
        </w:rPr>
        <w:t>.  L</w:t>
      </w:r>
      <w:r w:rsidR="00F134E3" w:rsidRPr="00B16556">
        <w:rPr>
          <w:b/>
          <w:szCs w:val="24"/>
        </w:rPr>
        <w:t xml:space="preserve">IVRAREA ȘI RECEPȚIA </w:t>
      </w:r>
      <w:r w:rsidR="000B62FC" w:rsidRPr="00B16556">
        <w:rPr>
          <w:b/>
          <w:szCs w:val="24"/>
        </w:rPr>
        <w:t>GAZELOR NATURALE</w:t>
      </w:r>
    </w:p>
    <w:p w14:paraId="74B00A03" w14:textId="77777777" w:rsidR="00FD5EE4" w:rsidRPr="00B16556" w:rsidRDefault="00FD5EE4" w:rsidP="00BE18D0">
      <w:pPr>
        <w:pStyle w:val="DefaultText"/>
        <w:ind w:right="-154"/>
        <w:jc w:val="both"/>
        <w:rPr>
          <w:szCs w:val="24"/>
        </w:rPr>
      </w:pPr>
      <w:r w:rsidRPr="00B16556">
        <w:rPr>
          <w:b/>
          <w:szCs w:val="24"/>
        </w:rPr>
        <w:t>1</w:t>
      </w:r>
      <w:r w:rsidR="00F134E3" w:rsidRPr="00B16556">
        <w:rPr>
          <w:b/>
          <w:szCs w:val="24"/>
        </w:rPr>
        <w:t>3</w:t>
      </w:r>
      <w:r w:rsidRPr="00B16556">
        <w:rPr>
          <w:b/>
          <w:szCs w:val="24"/>
        </w:rPr>
        <w:t>.1</w:t>
      </w:r>
      <w:r w:rsidR="00F134E3" w:rsidRPr="00B16556">
        <w:rPr>
          <w:b/>
          <w:szCs w:val="24"/>
        </w:rPr>
        <w:t xml:space="preserve">. </w:t>
      </w:r>
      <w:r w:rsidR="00F134E3" w:rsidRPr="00B16556">
        <w:rPr>
          <w:szCs w:val="24"/>
        </w:rPr>
        <w:t>Furnizorul</w:t>
      </w:r>
      <w:r w:rsidRPr="00B16556">
        <w:rPr>
          <w:szCs w:val="24"/>
        </w:rPr>
        <w:t xml:space="preserve"> are obligaţia d</w:t>
      </w:r>
      <w:r w:rsidR="00F134E3" w:rsidRPr="00B16556">
        <w:rPr>
          <w:szCs w:val="24"/>
        </w:rPr>
        <w:t xml:space="preserve">e a livra </w:t>
      </w:r>
      <w:r w:rsidR="0002170C" w:rsidRPr="00B16556">
        <w:rPr>
          <w:szCs w:val="24"/>
        </w:rPr>
        <w:t>gazele naturale</w:t>
      </w:r>
      <w:r w:rsidR="00F134E3" w:rsidRPr="00B16556">
        <w:rPr>
          <w:szCs w:val="24"/>
        </w:rPr>
        <w:t xml:space="preserve"> la </w:t>
      </w:r>
      <w:r w:rsidR="0002170C" w:rsidRPr="00B16556">
        <w:rPr>
          <w:szCs w:val="24"/>
        </w:rPr>
        <w:t xml:space="preserve">punctele de consum menționate în Anexa nr. 3 </w:t>
      </w:r>
      <w:r w:rsidR="00AE48B2" w:rsidRPr="00B16556">
        <w:rPr>
          <w:szCs w:val="24"/>
        </w:rPr>
        <w:t>din prezentul contract.</w:t>
      </w:r>
    </w:p>
    <w:p w14:paraId="207CFDFE" w14:textId="77777777" w:rsidR="00FD5EE4" w:rsidRPr="00B16556" w:rsidRDefault="00F134E3" w:rsidP="00BE18D0">
      <w:pPr>
        <w:pStyle w:val="DefaultText"/>
        <w:ind w:right="-154"/>
        <w:jc w:val="both"/>
        <w:rPr>
          <w:szCs w:val="24"/>
        </w:rPr>
      </w:pPr>
      <w:r w:rsidRPr="00B16556">
        <w:rPr>
          <w:b/>
          <w:szCs w:val="24"/>
          <w:lang w:val="en-US"/>
        </w:rPr>
        <w:t xml:space="preserve">13.2. </w:t>
      </w:r>
      <w:r w:rsidR="00FD5EE4" w:rsidRPr="00B16556">
        <w:rPr>
          <w:spacing w:val="-6"/>
          <w:szCs w:val="24"/>
        </w:rPr>
        <w:t xml:space="preserve">Livrarea </w:t>
      </w:r>
      <w:r w:rsidR="0058302D" w:rsidRPr="00B16556">
        <w:rPr>
          <w:spacing w:val="-6"/>
          <w:szCs w:val="24"/>
        </w:rPr>
        <w:t>gazelor naturale</w:t>
      </w:r>
      <w:r w:rsidRPr="00B16556">
        <w:rPr>
          <w:spacing w:val="-6"/>
          <w:szCs w:val="24"/>
        </w:rPr>
        <w:t xml:space="preserve"> </w:t>
      </w:r>
      <w:r w:rsidR="00FD5EE4" w:rsidRPr="00B16556">
        <w:rPr>
          <w:spacing w:val="-6"/>
          <w:szCs w:val="24"/>
        </w:rPr>
        <w:t>se va face pe</w:t>
      </w:r>
      <w:r w:rsidR="00FD5EE4" w:rsidRPr="00B16556">
        <w:rPr>
          <w:spacing w:val="8"/>
          <w:szCs w:val="24"/>
        </w:rPr>
        <w:t xml:space="preserve"> </w:t>
      </w:r>
      <w:r w:rsidR="00FD5EE4" w:rsidRPr="00B16556">
        <w:rPr>
          <w:spacing w:val="-3"/>
          <w:szCs w:val="24"/>
        </w:rPr>
        <w:t>baza</w:t>
      </w:r>
      <w:r w:rsidR="00FD5EE4" w:rsidRPr="00B16556">
        <w:rPr>
          <w:spacing w:val="7"/>
          <w:szCs w:val="24"/>
        </w:rPr>
        <w:t xml:space="preserve"> </w:t>
      </w:r>
      <w:r w:rsidR="00FD5EE4" w:rsidRPr="00B16556">
        <w:rPr>
          <w:spacing w:val="-1"/>
          <w:szCs w:val="24"/>
        </w:rPr>
        <w:t>cantităţilor</w:t>
      </w:r>
      <w:r w:rsidR="00FD5EE4" w:rsidRPr="00B16556">
        <w:rPr>
          <w:spacing w:val="5"/>
          <w:szCs w:val="24"/>
        </w:rPr>
        <w:t xml:space="preserve"> </w:t>
      </w:r>
      <w:r w:rsidR="00FD5EE4" w:rsidRPr="00B16556">
        <w:rPr>
          <w:spacing w:val="-1"/>
          <w:szCs w:val="24"/>
        </w:rPr>
        <w:t>convenite</w:t>
      </w:r>
      <w:r w:rsidR="00FD5EE4" w:rsidRPr="00B16556">
        <w:rPr>
          <w:spacing w:val="3"/>
          <w:szCs w:val="24"/>
        </w:rPr>
        <w:t xml:space="preserve"> </w:t>
      </w:r>
      <w:r w:rsidR="00FD5EE4" w:rsidRPr="00B16556">
        <w:rPr>
          <w:spacing w:val="-5"/>
          <w:szCs w:val="24"/>
        </w:rPr>
        <w:t xml:space="preserve">cu </w:t>
      </w:r>
      <w:r w:rsidRPr="00B16556">
        <w:rPr>
          <w:spacing w:val="-5"/>
          <w:szCs w:val="24"/>
        </w:rPr>
        <w:t>B</w:t>
      </w:r>
      <w:r w:rsidR="00FD5EE4" w:rsidRPr="00B16556">
        <w:rPr>
          <w:spacing w:val="-5"/>
          <w:szCs w:val="24"/>
        </w:rPr>
        <w:t>eneficiarul</w:t>
      </w:r>
      <w:r w:rsidR="00FD5EE4" w:rsidRPr="00B16556">
        <w:rPr>
          <w:spacing w:val="-2"/>
          <w:szCs w:val="24"/>
        </w:rPr>
        <w:t>, prin</w:t>
      </w:r>
      <w:r w:rsidR="00FD5EE4" w:rsidRPr="00B16556">
        <w:rPr>
          <w:spacing w:val="2"/>
          <w:szCs w:val="24"/>
        </w:rPr>
        <w:t xml:space="preserve"> estimarea consumului lunar sau conform istoricului de consum înregistrat sau a consumului autocitit. În</w:t>
      </w:r>
      <w:r w:rsidR="00FD5EE4" w:rsidRPr="00B16556">
        <w:rPr>
          <w:spacing w:val="-2"/>
          <w:szCs w:val="24"/>
        </w:rPr>
        <w:t xml:space="preserve"> cazul</w:t>
      </w:r>
      <w:r w:rsidR="00FD5EE4" w:rsidRPr="00B16556">
        <w:rPr>
          <w:szCs w:val="24"/>
        </w:rPr>
        <w:t xml:space="preserve"> în</w:t>
      </w:r>
      <w:r w:rsidR="00FD5EE4" w:rsidRPr="00B16556">
        <w:rPr>
          <w:spacing w:val="-3"/>
          <w:szCs w:val="24"/>
        </w:rPr>
        <w:t xml:space="preserve"> </w:t>
      </w:r>
      <w:r w:rsidR="00FD5EE4" w:rsidRPr="00B16556">
        <w:rPr>
          <w:spacing w:val="-2"/>
          <w:szCs w:val="24"/>
        </w:rPr>
        <w:t>care</w:t>
      </w:r>
      <w:r w:rsidR="00FD5EE4" w:rsidRPr="00B16556">
        <w:rPr>
          <w:spacing w:val="-3"/>
          <w:szCs w:val="24"/>
        </w:rPr>
        <w:t xml:space="preserve"> </w:t>
      </w:r>
      <w:r w:rsidR="00FD5EE4" w:rsidRPr="00B16556">
        <w:rPr>
          <w:spacing w:val="-2"/>
          <w:szCs w:val="24"/>
        </w:rPr>
        <w:t>consumul</w:t>
      </w:r>
      <w:r w:rsidR="00FD5EE4" w:rsidRPr="00B16556">
        <w:rPr>
          <w:szCs w:val="24"/>
        </w:rPr>
        <w:t xml:space="preserve"> efectiv </w:t>
      </w:r>
      <w:r w:rsidR="00FD5EE4" w:rsidRPr="00B16556">
        <w:rPr>
          <w:spacing w:val="-1"/>
          <w:szCs w:val="24"/>
        </w:rPr>
        <w:t>înregistrat</w:t>
      </w:r>
      <w:r w:rsidR="00FD5EE4" w:rsidRPr="00B16556">
        <w:rPr>
          <w:spacing w:val="1"/>
          <w:szCs w:val="24"/>
        </w:rPr>
        <w:t xml:space="preserve"> </w:t>
      </w:r>
      <w:r w:rsidR="00FD5EE4" w:rsidRPr="00B16556">
        <w:rPr>
          <w:spacing w:val="-2"/>
          <w:szCs w:val="24"/>
        </w:rPr>
        <w:t>este</w:t>
      </w:r>
      <w:r w:rsidR="00FD5EE4" w:rsidRPr="00B16556">
        <w:rPr>
          <w:spacing w:val="2"/>
          <w:szCs w:val="24"/>
        </w:rPr>
        <w:t xml:space="preserve"> </w:t>
      </w:r>
      <w:r w:rsidR="00FD5EE4" w:rsidRPr="00B16556">
        <w:rPr>
          <w:spacing w:val="-1"/>
          <w:szCs w:val="24"/>
        </w:rPr>
        <w:t xml:space="preserve">diferit de </w:t>
      </w:r>
      <w:r w:rsidR="00FD5EE4" w:rsidRPr="00B16556">
        <w:rPr>
          <w:spacing w:val="-2"/>
          <w:szCs w:val="24"/>
        </w:rPr>
        <w:t>consumul</w:t>
      </w:r>
      <w:r w:rsidR="00FD5EE4" w:rsidRPr="00B16556">
        <w:rPr>
          <w:szCs w:val="24"/>
        </w:rPr>
        <w:t xml:space="preserve"> </w:t>
      </w:r>
      <w:r w:rsidR="00FD5EE4" w:rsidRPr="00B16556">
        <w:rPr>
          <w:spacing w:val="-1"/>
          <w:szCs w:val="24"/>
        </w:rPr>
        <w:t>estimat</w:t>
      </w:r>
      <w:r w:rsidR="00FD5EE4" w:rsidRPr="00B16556">
        <w:rPr>
          <w:szCs w:val="24"/>
        </w:rPr>
        <w:t xml:space="preserve">  </w:t>
      </w:r>
      <w:r w:rsidR="00FD5EE4" w:rsidRPr="00B16556">
        <w:rPr>
          <w:spacing w:val="-2"/>
          <w:szCs w:val="24"/>
        </w:rPr>
        <w:t>facturat</w:t>
      </w:r>
      <w:r w:rsidR="00FD5EE4" w:rsidRPr="00B16556">
        <w:rPr>
          <w:szCs w:val="24"/>
        </w:rPr>
        <w:t xml:space="preserve"> </w:t>
      </w:r>
      <w:r w:rsidR="00FD5EE4" w:rsidRPr="00B16556">
        <w:rPr>
          <w:spacing w:val="-1"/>
          <w:szCs w:val="24"/>
        </w:rPr>
        <w:t>lunar,</w:t>
      </w:r>
      <w:r w:rsidR="00FD5EE4" w:rsidRPr="00B16556">
        <w:rPr>
          <w:szCs w:val="24"/>
        </w:rPr>
        <w:t xml:space="preserve"> </w:t>
      </w:r>
      <w:r w:rsidRPr="00B16556">
        <w:rPr>
          <w:spacing w:val="-2"/>
          <w:szCs w:val="24"/>
        </w:rPr>
        <w:t>Furnizorul</w:t>
      </w:r>
      <w:r w:rsidR="00FD5EE4" w:rsidRPr="00B16556">
        <w:rPr>
          <w:spacing w:val="-2"/>
          <w:szCs w:val="24"/>
        </w:rPr>
        <w:t xml:space="preserve"> va</w:t>
      </w:r>
      <w:r w:rsidR="00FD5EE4" w:rsidRPr="00B16556">
        <w:rPr>
          <w:spacing w:val="2"/>
          <w:szCs w:val="24"/>
        </w:rPr>
        <w:t xml:space="preserve"> </w:t>
      </w:r>
      <w:r w:rsidR="00FD5EE4" w:rsidRPr="00B16556">
        <w:rPr>
          <w:spacing w:val="-2"/>
          <w:szCs w:val="24"/>
        </w:rPr>
        <w:t>proceda</w:t>
      </w:r>
      <w:r w:rsidR="00FD5EE4" w:rsidRPr="00B16556">
        <w:rPr>
          <w:spacing w:val="-6"/>
          <w:szCs w:val="24"/>
        </w:rPr>
        <w:t xml:space="preserve"> </w:t>
      </w:r>
      <w:r w:rsidR="00FD5EE4" w:rsidRPr="00B16556">
        <w:rPr>
          <w:spacing w:val="2"/>
          <w:szCs w:val="24"/>
        </w:rPr>
        <w:t>la</w:t>
      </w:r>
      <w:r w:rsidR="00FD5EE4" w:rsidRPr="00B16556">
        <w:rPr>
          <w:spacing w:val="-6"/>
          <w:szCs w:val="24"/>
        </w:rPr>
        <w:t xml:space="preserve"> </w:t>
      </w:r>
      <w:r w:rsidR="00FD5EE4" w:rsidRPr="00B16556">
        <w:rPr>
          <w:spacing w:val="-1"/>
          <w:szCs w:val="24"/>
        </w:rPr>
        <w:t xml:space="preserve">regularizare, </w:t>
      </w:r>
      <w:r w:rsidR="00FD5EE4" w:rsidRPr="00B16556">
        <w:rPr>
          <w:spacing w:val="-2"/>
          <w:szCs w:val="24"/>
        </w:rPr>
        <w:t>începând</w:t>
      </w:r>
      <w:r w:rsidR="00FD5EE4" w:rsidRPr="00B16556">
        <w:rPr>
          <w:spacing w:val="-5"/>
          <w:szCs w:val="24"/>
        </w:rPr>
        <w:t xml:space="preserve"> </w:t>
      </w:r>
      <w:r w:rsidR="00FD5EE4" w:rsidRPr="00B16556">
        <w:rPr>
          <w:spacing w:val="-2"/>
          <w:szCs w:val="24"/>
        </w:rPr>
        <w:t>cu</w:t>
      </w:r>
      <w:r w:rsidR="00FD5EE4" w:rsidRPr="00B16556">
        <w:rPr>
          <w:spacing w:val="-5"/>
          <w:szCs w:val="24"/>
        </w:rPr>
        <w:t xml:space="preserve"> </w:t>
      </w:r>
      <w:r w:rsidR="00FD5EE4" w:rsidRPr="00B16556">
        <w:rPr>
          <w:spacing w:val="-1"/>
          <w:szCs w:val="24"/>
        </w:rPr>
        <w:t>prima</w:t>
      </w:r>
      <w:r w:rsidR="00FD5EE4" w:rsidRPr="00B16556">
        <w:rPr>
          <w:spacing w:val="-8"/>
          <w:szCs w:val="24"/>
        </w:rPr>
        <w:t xml:space="preserve"> </w:t>
      </w:r>
      <w:r w:rsidR="00FD5EE4" w:rsidRPr="00B16556">
        <w:rPr>
          <w:spacing w:val="-1"/>
          <w:szCs w:val="24"/>
        </w:rPr>
        <w:t>factură</w:t>
      </w:r>
      <w:r w:rsidR="00FD5EE4" w:rsidRPr="00B16556">
        <w:rPr>
          <w:spacing w:val="-7"/>
          <w:szCs w:val="24"/>
        </w:rPr>
        <w:t xml:space="preserve"> </w:t>
      </w:r>
      <w:r w:rsidR="00FD5EE4" w:rsidRPr="00B16556">
        <w:rPr>
          <w:spacing w:val="-1"/>
          <w:szCs w:val="24"/>
        </w:rPr>
        <w:t>emisă</w:t>
      </w:r>
      <w:r w:rsidR="00FD5EE4" w:rsidRPr="00B16556">
        <w:rPr>
          <w:spacing w:val="-8"/>
          <w:szCs w:val="24"/>
        </w:rPr>
        <w:t xml:space="preserve"> </w:t>
      </w:r>
      <w:r w:rsidR="00FD5EE4" w:rsidRPr="00B16556">
        <w:rPr>
          <w:spacing w:val="-1"/>
          <w:szCs w:val="24"/>
        </w:rPr>
        <w:t>după</w:t>
      </w:r>
      <w:r w:rsidR="00FD5EE4" w:rsidRPr="00B16556">
        <w:rPr>
          <w:spacing w:val="-3"/>
          <w:szCs w:val="24"/>
        </w:rPr>
        <w:t xml:space="preserve"> </w:t>
      </w:r>
      <w:r w:rsidR="00FD5EE4" w:rsidRPr="00B16556">
        <w:rPr>
          <w:spacing w:val="-2"/>
          <w:szCs w:val="24"/>
        </w:rPr>
        <w:t>momentul</w:t>
      </w:r>
      <w:r w:rsidR="00FD5EE4" w:rsidRPr="00B16556">
        <w:rPr>
          <w:spacing w:val="-1"/>
          <w:szCs w:val="24"/>
        </w:rPr>
        <w:t xml:space="preserve"> citirii</w:t>
      </w:r>
      <w:r w:rsidR="00FD5EE4" w:rsidRPr="00B16556">
        <w:rPr>
          <w:spacing w:val="-6"/>
          <w:szCs w:val="24"/>
        </w:rPr>
        <w:t xml:space="preserve"> </w:t>
      </w:r>
      <w:r w:rsidR="00FD5EE4" w:rsidRPr="00B16556">
        <w:rPr>
          <w:spacing w:val="-2"/>
          <w:szCs w:val="24"/>
        </w:rPr>
        <w:t>echipamentului de</w:t>
      </w:r>
      <w:r w:rsidR="00FD5EE4" w:rsidRPr="00B16556">
        <w:rPr>
          <w:spacing w:val="-3"/>
          <w:szCs w:val="24"/>
        </w:rPr>
        <w:t xml:space="preserve"> masurare şi va emite facturi de regularizare în acest sens.</w:t>
      </w:r>
      <w:r w:rsidR="00FD5EE4" w:rsidRPr="00B16556">
        <w:rPr>
          <w:strike/>
          <w:szCs w:val="24"/>
        </w:rPr>
        <w:t xml:space="preserve"> </w:t>
      </w:r>
    </w:p>
    <w:p w14:paraId="7628B823" w14:textId="3E69F375" w:rsidR="005F099A" w:rsidRPr="00B16556" w:rsidRDefault="00FD5EE4" w:rsidP="008963BD">
      <w:pPr>
        <w:widowControl w:val="0"/>
        <w:jc w:val="both"/>
      </w:pPr>
      <w:r w:rsidRPr="00B16556">
        <w:rPr>
          <w:b/>
        </w:rPr>
        <w:t>13</w:t>
      </w:r>
      <w:r w:rsidR="00F134E3" w:rsidRPr="00B16556">
        <w:rPr>
          <w:b/>
        </w:rPr>
        <w:t>.3.</w:t>
      </w:r>
      <w:r w:rsidRPr="00B16556">
        <w:t xml:space="preserve"> </w:t>
      </w:r>
      <w:r w:rsidR="00F134E3" w:rsidRPr="00B16556">
        <w:t xml:space="preserve">Furnizorul </w:t>
      </w:r>
      <w:r w:rsidRPr="00B16556">
        <w:t xml:space="preserve">va transmite </w:t>
      </w:r>
      <w:r w:rsidR="003722F9" w:rsidRPr="00B16556">
        <w:t>B</w:t>
      </w:r>
      <w:r w:rsidRPr="00B16556">
        <w:t xml:space="preserve">eneficiarului </w:t>
      </w:r>
      <w:r w:rsidR="00FD675E" w:rsidRPr="00B16556">
        <w:t xml:space="preserve">facturile fiscale în maxim 15 zile de la emitere </w:t>
      </w:r>
      <w:r w:rsidR="00FD675E" w:rsidRPr="00B16556">
        <w:rPr>
          <w:szCs w:val="28"/>
        </w:rPr>
        <w:t xml:space="preserve">in format tiparit (prin curier / posta la sediul autoritatiii contractante) si in format electronic in ziua </w:t>
      </w:r>
      <w:r w:rsidR="00FD675E" w:rsidRPr="00DD182C">
        <w:rPr>
          <w:szCs w:val="28"/>
        </w:rPr>
        <w:t xml:space="preserve">emiterii (la adresa de email </w:t>
      </w:r>
      <w:r w:rsidR="00134810">
        <w:fldChar w:fldCharType="begin"/>
      </w:r>
      <w:r w:rsidR="00134810">
        <w:instrText xml:space="preserve"> HYPERLINK "mailto:contabilitatetm@yahoo.com" </w:instrText>
      </w:r>
      <w:r w:rsidR="00134810">
        <w:fldChar w:fldCharType="separate"/>
      </w:r>
      <w:r w:rsidR="00FD675E" w:rsidRPr="00DD182C">
        <w:rPr>
          <w:szCs w:val="28"/>
          <w:u w:val="single"/>
        </w:rPr>
        <w:t>contabilitatetm@yahoo.com</w:t>
      </w:r>
      <w:r w:rsidR="00134810">
        <w:rPr>
          <w:szCs w:val="28"/>
          <w:u w:val="single"/>
        </w:rPr>
        <w:fldChar w:fldCharType="end"/>
      </w:r>
      <w:r w:rsidR="00FD675E" w:rsidRPr="00DD182C">
        <w:rPr>
          <w:szCs w:val="28"/>
        </w:rPr>
        <w:t>). Data scadenta a facturilor va incepe de la primirea</w:t>
      </w:r>
      <w:r w:rsidR="00867C4E" w:rsidRPr="00867C4E">
        <w:rPr>
          <w:color w:val="0070C0"/>
          <w:szCs w:val="28"/>
        </w:rPr>
        <w:t xml:space="preserve">/ înregistrarea </w:t>
      </w:r>
      <w:r w:rsidR="00867C4E">
        <w:rPr>
          <w:szCs w:val="28"/>
        </w:rPr>
        <w:t xml:space="preserve"> </w:t>
      </w:r>
      <w:r w:rsidR="00FD675E" w:rsidRPr="00DD182C">
        <w:rPr>
          <w:szCs w:val="28"/>
        </w:rPr>
        <w:t>facturii</w:t>
      </w:r>
      <w:r w:rsidR="00095454" w:rsidRPr="00DD182C">
        <w:rPr>
          <w:szCs w:val="28"/>
        </w:rPr>
        <w:t>, la sediul autorității contractante,</w:t>
      </w:r>
      <w:r w:rsidR="00FD675E" w:rsidRPr="00DD182C">
        <w:rPr>
          <w:szCs w:val="28"/>
        </w:rPr>
        <w:t xml:space="preserve"> in format tiparit.</w:t>
      </w:r>
      <w:r w:rsidR="008963BD" w:rsidRPr="00DD182C">
        <w:rPr>
          <w:szCs w:val="28"/>
        </w:rPr>
        <w:t xml:space="preserve"> </w:t>
      </w:r>
      <w:r w:rsidR="005F099A" w:rsidRPr="00DD182C">
        <w:t xml:space="preserve">Contravaloarea gazelor naturale se achită in baza facturii fiscale emise de furnizor. Factura </w:t>
      </w:r>
      <w:r w:rsidR="005F099A" w:rsidRPr="00B16556">
        <w:t xml:space="preserve">va cuprinde: </w:t>
      </w:r>
    </w:p>
    <w:p w14:paraId="132CFFC4" w14:textId="77777777" w:rsidR="005F099A" w:rsidRPr="00B16556" w:rsidRDefault="005F099A" w:rsidP="005F099A">
      <w:pPr>
        <w:numPr>
          <w:ilvl w:val="0"/>
          <w:numId w:val="10"/>
        </w:numPr>
        <w:autoSpaceDE w:val="0"/>
        <w:autoSpaceDN w:val="0"/>
        <w:adjustRightInd w:val="0"/>
        <w:jc w:val="both"/>
      </w:pPr>
      <w:r w:rsidRPr="00B16556">
        <w:t xml:space="preserve">contravaloarea consumului la preţul stabilit în ofertă, data emiterii, perioada de facturare, data scadentă(conform prevederilor contractuale), indexul vechi şi nou (cu precizarea dacă sunt estimate sau citite), puterea calorifică superioară, cantitatea de gaze naturale exprimată în mc şi unităţi energie,  instrumentele şi modalităţile de plată. </w:t>
      </w:r>
    </w:p>
    <w:p w14:paraId="405CCF28" w14:textId="77777777" w:rsidR="005F099A" w:rsidRPr="00B16556" w:rsidRDefault="005F099A" w:rsidP="005F099A">
      <w:pPr>
        <w:numPr>
          <w:ilvl w:val="0"/>
          <w:numId w:val="10"/>
        </w:numPr>
        <w:autoSpaceDE w:val="0"/>
        <w:autoSpaceDN w:val="0"/>
        <w:adjustRightInd w:val="0"/>
        <w:jc w:val="both"/>
      </w:pPr>
      <w:r w:rsidRPr="00B16556">
        <w:t>Pretul gazelor va fi detaliat evidentiindu-se toate componentele acestuia (taxe si comisioane) cu indicarea actului normativ ce reglementeaza introducerea acestora in pretul final al gazelor naturale;</w:t>
      </w:r>
    </w:p>
    <w:p w14:paraId="4383F9E9" w14:textId="77777777" w:rsidR="005F099A" w:rsidRPr="00B16556" w:rsidRDefault="005F099A" w:rsidP="005F099A">
      <w:pPr>
        <w:numPr>
          <w:ilvl w:val="0"/>
          <w:numId w:val="10"/>
        </w:numPr>
        <w:autoSpaceDE w:val="0"/>
        <w:autoSpaceDN w:val="0"/>
        <w:adjustRightInd w:val="0"/>
        <w:jc w:val="both"/>
      </w:pPr>
      <w:r w:rsidRPr="00B16556">
        <w:t>Data întreruperii, condiţiile aferente reluării furnizării, rezilierii contractului precum şi cota majorărilor de întârziere precepute, ca efect al neîndeplinirii obligaţiilor de plată;</w:t>
      </w:r>
    </w:p>
    <w:p w14:paraId="39174B51" w14:textId="77777777" w:rsidR="005F099A" w:rsidRPr="00B16556" w:rsidRDefault="005F099A" w:rsidP="005F099A">
      <w:pPr>
        <w:numPr>
          <w:ilvl w:val="0"/>
          <w:numId w:val="10"/>
        </w:numPr>
        <w:autoSpaceDE w:val="0"/>
        <w:autoSpaceDN w:val="0"/>
        <w:adjustRightInd w:val="0"/>
        <w:jc w:val="both"/>
      </w:pPr>
      <w:r w:rsidRPr="00B16556">
        <w:t>Alte informaţii, în conformitate cu prevederile legale.</w:t>
      </w:r>
    </w:p>
    <w:p w14:paraId="4DB13CF0" w14:textId="77777777" w:rsidR="00FD5EE4" w:rsidRPr="00B16556" w:rsidRDefault="00FD5EE4" w:rsidP="00BE18D0">
      <w:pPr>
        <w:pStyle w:val="DefaultText"/>
        <w:ind w:right="-154"/>
        <w:jc w:val="both"/>
        <w:rPr>
          <w:i/>
          <w:szCs w:val="24"/>
        </w:rPr>
      </w:pPr>
    </w:p>
    <w:p w14:paraId="237BAD37" w14:textId="77777777" w:rsidR="00FD5EE4" w:rsidRPr="00B16556" w:rsidRDefault="00FD5EE4" w:rsidP="00BE18D0">
      <w:pPr>
        <w:pStyle w:val="DefaultText"/>
        <w:jc w:val="both"/>
        <w:rPr>
          <w:i/>
          <w:szCs w:val="24"/>
        </w:rPr>
      </w:pPr>
    </w:p>
    <w:p w14:paraId="5AB0CB47" w14:textId="77777777" w:rsidR="003722F9" w:rsidRPr="00B16556" w:rsidRDefault="003722F9" w:rsidP="003722F9">
      <w:pPr>
        <w:jc w:val="both"/>
        <w:rPr>
          <w:b/>
        </w:rPr>
      </w:pPr>
      <w:r w:rsidRPr="00B16556">
        <w:rPr>
          <w:b/>
        </w:rPr>
        <w:t>Art. 14. ÎNCETAREA CONTRACTULUI</w:t>
      </w:r>
    </w:p>
    <w:p w14:paraId="4B735AC1" w14:textId="77777777" w:rsidR="003722F9" w:rsidRPr="00B16556" w:rsidRDefault="003722F9" w:rsidP="003722F9">
      <w:pPr>
        <w:jc w:val="both"/>
      </w:pPr>
      <w:r w:rsidRPr="00B16556">
        <w:t>Prezentul contract încetează:</w:t>
      </w:r>
    </w:p>
    <w:p w14:paraId="236D7089" w14:textId="77777777" w:rsidR="003722F9" w:rsidRPr="00B16556" w:rsidRDefault="003722F9" w:rsidP="003722F9">
      <w:pPr>
        <w:jc w:val="both"/>
      </w:pPr>
      <w:r w:rsidRPr="00B16556">
        <w:t>a) la expirarea duratei contractului, dacă nu s-a convenit prelungirea acestuia prin act adițional, de către părțile contractante;</w:t>
      </w:r>
    </w:p>
    <w:p w14:paraId="38830A1E" w14:textId="77777777" w:rsidR="003722F9" w:rsidRPr="00B16556" w:rsidRDefault="003722F9" w:rsidP="003722F9">
      <w:pPr>
        <w:jc w:val="both"/>
      </w:pPr>
      <w:r w:rsidRPr="00B16556">
        <w:t>b) prin acordul scris al ambelor părți, încetarea nu va avea niciun efect asupra obligațiilor deja scadente între părți;</w:t>
      </w:r>
    </w:p>
    <w:p w14:paraId="1627EC47" w14:textId="77777777" w:rsidR="003722F9" w:rsidRPr="00B16556" w:rsidRDefault="003722F9" w:rsidP="003722F9">
      <w:pPr>
        <w:jc w:val="both"/>
      </w:pPr>
      <w:r w:rsidRPr="00B16556">
        <w:t>c) prin denunțarea unilaterală de către Beneficiar, cu condiția transmiterii unei notificări prealabile cu 15 zile înainte ca încetarea să opereze;</w:t>
      </w:r>
    </w:p>
    <w:p w14:paraId="14A02F4B" w14:textId="77777777" w:rsidR="003722F9" w:rsidRPr="00B16556" w:rsidRDefault="003722F9" w:rsidP="003722F9">
      <w:pPr>
        <w:jc w:val="both"/>
      </w:pPr>
      <w:r w:rsidRPr="00B16556">
        <w:t>d) prin reziliere, în caz de neexecutare sau executare necorespunzătoare a obligațiilor contractuale de către una din părți, în măsura în care la notificarea adresată de partea lezată, partea în culpă nu depune diligențele necesare pentru executarea în mod corespunzător a obligațiilor ce îi revin potrivit prezentului contract, în termen de 15 zile de la primirea notificării;</w:t>
      </w:r>
    </w:p>
    <w:p w14:paraId="60431F5E" w14:textId="77777777" w:rsidR="003722F9" w:rsidRPr="00B16556" w:rsidRDefault="003722F9" w:rsidP="003722F9">
      <w:pPr>
        <w:jc w:val="both"/>
      </w:pPr>
      <w:r w:rsidRPr="00B16556">
        <w:t>e) în caz de forță majoră, în condițiile art. 15.4. din prezentul contract;</w:t>
      </w:r>
    </w:p>
    <w:p w14:paraId="0A175229" w14:textId="77777777" w:rsidR="003722F9" w:rsidRPr="00B16556" w:rsidRDefault="003722F9" w:rsidP="003722F9">
      <w:pPr>
        <w:jc w:val="both"/>
      </w:pPr>
      <w:r w:rsidRPr="00B16556">
        <w:t>f) în situația dizolvării, lichidării, falimentului Contractorului, caz în care părțile vor fi ținute să își onoreze obligațiile asumate prin prezentul contract până la momentul intervenției respectivei situații, iar încetarea contractului are efecte num</w:t>
      </w:r>
      <w:r w:rsidR="00801782">
        <w:t>a</w:t>
      </w:r>
      <w:r w:rsidRPr="00B16556">
        <w:t>i pentru viitor și lasă neatinse serviciile prestate anterior încetării sale.</w:t>
      </w:r>
    </w:p>
    <w:p w14:paraId="3BB7AFC8" w14:textId="66DD5C88" w:rsidR="003722F9" w:rsidRDefault="003722F9" w:rsidP="00BE18D0">
      <w:pPr>
        <w:pStyle w:val="DefaultText"/>
        <w:jc w:val="both"/>
        <w:rPr>
          <w:i/>
          <w:szCs w:val="24"/>
        </w:rPr>
      </w:pPr>
    </w:p>
    <w:p w14:paraId="5533B7F4" w14:textId="3C24F0B8" w:rsidR="001A5BAB" w:rsidRDefault="001A5BAB" w:rsidP="00BE18D0">
      <w:pPr>
        <w:pStyle w:val="DefaultText"/>
        <w:jc w:val="both"/>
        <w:rPr>
          <w:i/>
          <w:szCs w:val="24"/>
        </w:rPr>
      </w:pPr>
    </w:p>
    <w:p w14:paraId="70339DF4" w14:textId="77777777" w:rsidR="001A5BAB" w:rsidRPr="00B16556" w:rsidRDefault="001A5BAB" w:rsidP="00BE18D0">
      <w:pPr>
        <w:pStyle w:val="DefaultText"/>
        <w:jc w:val="both"/>
        <w:rPr>
          <w:i/>
          <w:szCs w:val="24"/>
        </w:rPr>
      </w:pPr>
    </w:p>
    <w:p w14:paraId="10DF710A" w14:textId="77777777" w:rsidR="003722F9" w:rsidRPr="00B16556" w:rsidRDefault="003722F9" w:rsidP="00BE18D0">
      <w:pPr>
        <w:pStyle w:val="DefaultText"/>
        <w:jc w:val="both"/>
        <w:rPr>
          <w:b/>
          <w:szCs w:val="24"/>
        </w:rPr>
      </w:pPr>
      <w:r w:rsidRPr="00B16556">
        <w:rPr>
          <w:b/>
          <w:szCs w:val="24"/>
        </w:rPr>
        <w:lastRenderedPageBreak/>
        <w:t>Art. 15. FORȚA MAJORĂ ȘI CAZUL FORTUIT</w:t>
      </w:r>
    </w:p>
    <w:p w14:paraId="670036E4" w14:textId="77777777" w:rsidR="003722F9" w:rsidRPr="00B16556" w:rsidRDefault="003722F9" w:rsidP="003722F9">
      <w:pPr>
        <w:pStyle w:val="DefaultText"/>
        <w:jc w:val="both"/>
        <w:rPr>
          <w:szCs w:val="24"/>
        </w:rPr>
      </w:pPr>
      <w:r w:rsidRPr="00B16556">
        <w:rPr>
          <w:b/>
          <w:szCs w:val="24"/>
        </w:rPr>
        <w:t xml:space="preserve">15.1. </w:t>
      </w:r>
      <w:r w:rsidRPr="00B16556">
        <w:rPr>
          <w:szCs w:val="24"/>
        </w:rPr>
        <w:t>Forţa majoră şi cazul fortuit exonerează părţile contractante de îndeplinirea obligaţiilor asumate prin prezentul contract, dar numai în cazul în care evenimentele s-au produs înainte ca partea debitoare să fie pusă de drept în întârziere.</w:t>
      </w:r>
    </w:p>
    <w:p w14:paraId="0E46B3C1" w14:textId="77777777" w:rsidR="003722F9" w:rsidRPr="00B16556" w:rsidRDefault="003722F9" w:rsidP="003722F9">
      <w:pPr>
        <w:pStyle w:val="DefaultText"/>
        <w:jc w:val="both"/>
        <w:rPr>
          <w:szCs w:val="24"/>
        </w:rPr>
      </w:pPr>
      <w:r w:rsidRPr="00B16556">
        <w:rPr>
          <w:b/>
          <w:szCs w:val="24"/>
        </w:rPr>
        <w:t xml:space="preserve">15.2. </w:t>
      </w:r>
      <w:r w:rsidRPr="00B16556">
        <w:rPr>
          <w:szCs w:val="24"/>
        </w:rPr>
        <w:t>Atunci când imposibilitatea este temporară, îndeplinirea contractului va fi suspendată în perioada de acţiune a forţei majore sau a cazului fortuit, dar fără a prejudicia drepturile ce li se cuveneau părţilor până la apariţia acesteia.</w:t>
      </w:r>
    </w:p>
    <w:p w14:paraId="496AAE4E" w14:textId="77777777" w:rsidR="003722F9" w:rsidRPr="00B16556" w:rsidRDefault="003722F9" w:rsidP="003722F9">
      <w:pPr>
        <w:pStyle w:val="DefaultText"/>
        <w:jc w:val="both"/>
        <w:rPr>
          <w:szCs w:val="24"/>
        </w:rPr>
      </w:pPr>
      <w:r w:rsidRPr="00B16556">
        <w:rPr>
          <w:b/>
          <w:szCs w:val="24"/>
        </w:rPr>
        <w:t>15.3.</w:t>
      </w:r>
      <w:r w:rsidRPr="00B16556">
        <w:rPr>
          <w:szCs w:val="24"/>
        </w:rPr>
        <w:t xml:space="preserve"> Partea contractantă care invocă forţa majoră sau cazul fortuit are obligaţia de a notifica cealaltă parte în termen de 5 zile lucrătoare de la apariţia evenimentului şi de a lua orice măsuri care îi stau la dispoziţie în vederea limitării consecinţelor. Dovada forţei majore sau a cazului fortuit se va comunica în maxim 15 zile de la apariţie.</w:t>
      </w:r>
    </w:p>
    <w:p w14:paraId="1CADD336" w14:textId="77777777" w:rsidR="003722F9" w:rsidRPr="00B16556" w:rsidRDefault="003722F9" w:rsidP="003722F9">
      <w:pPr>
        <w:pStyle w:val="DefaultText"/>
        <w:jc w:val="both"/>
        <w:rPr>
          <w:szCs w:val="24"/>
        </w:rPr>
      </w:pPr>
      <w:r w:rsidRPr="00B16556">
        <w:rPr>
          <w:b/>
          <w:szCs w:val="24"/>
        </w:rPr>
        <w:t xml:space="preserve">15.4. </w:t>
      </w:r>
      <w:r w:rsidRPr="00B16556">
        <w:rPr>
          <w:szCs w:val="24"/>
        </w:rPr>
        <w:t>Partea contractantă care invocă forţa majoră sau cazul fortuit are obligaţia de a notifica celeilalte părţi încetarea cauzei acesteia în maxim 5 zile lucrătoare de la încetare.</w:t>
      </w:r>
    </w:p>
    <w:p w14:paraId="538C6F2B" w14:textId="77777777" w:rsidR="003722F9" w:rsidRPr="00B16556" w:rsidRDefault="003722F9" w:rsidP="003722F9">
      <w:pPr>
        <w:jc w:val="both"/>
      </w:pPr>
      <w:r w:rsidRPr="00B16556">
        <w:rPr>
          <w:rFonts w:eastAsia="SimSun"/>
          <w:b/>
          <w:lang w:eastAsia="zh-CN"/>
        </w:rPr>
        <w:t xml:space="preserve">15.5. </w:t>
      </w:r>
      <w:r w:rsidRPr="00B16556">
        <w:rPr>
          <w:rFonts w:eastAsia="SimSun"/>
          <w:lang w:eastAsia="zh-CN"/>
        </w:rPr>
        <w:t xml:space="preserve">Restituirea prestaţiilor are loc ori de câte ori obligaţiile au devenit imposibil de executat din cauza unui eveniment de forţă majoră, a unui caz fortuit ori a unui alt eveniment asimilat acestora. </w:t>
      </w:r>
      <w:r w:rsidRPr="00B16556">
        <w:t>În acest caz, niciuna dintre părţi nu are dreptul de a cere despăgubiri de la cealaltă parte.</w:t>
      </w:r>
    </w:p>
    <w:p w14:paraId="4D91B96F" w14:textId="77777777" w:rsidR="003722F9" w:rsidRPr="00B16556" w:rsidRDefault="003722F9" w:rsidP="00BE18D0">
      <w:pPr>
        <w:pStyle w:val="DefaultText"/>
        <w:jc w:val="both"/>
        <w:rPr>
          <w:i/>
          <w:szCs w:val="24"/>
        </w:rPr>
      </w:pPr>
    </w:p>
    <w:p w14:paraId="6A83B7FB" w14:textId="77777777" w:rsidR="00BB500A" w:rsidRPr="00B16556" w:rsidRDefault="003722F9" w:rsidP="00BE18D0">
      <w:pPr>
        <w:pStyle w:val="DefaultText"/>
        <w:jc w:val="both"/>
        <w:rPr>
          <w:b/>
          <w:szCs w:val="24"/>
        </w:rPr>
      </w:pPr>
      <w:r w:rsidRPr="00B16556">
        <w:rPr>
          <w:b/>
          <w:szCs w:val="24"/>
        </w:rPr>
        <w:t xml:space="preserve">Art. </w:t>
      </w:r>
      <w:r w:rsidR="00FD5EE4" w:rsidRPr="00B16556">
        <w:rPr>
          <w:b/>
          <w:szCs w:val="24"/>
        </w:rPr>
        <w:t>1</w:t>
      </w:r>
      <w:r w:rsidR="00BB500A" w:rsidRPr="00B16556">
        <w:rPr>
          <w:b/>
          <w:szCs w:val="24"/>
        </w:rPr>
        <w:t>6</w:t>
      </w:r>
      <w:r w:rsidR="00FD5EE4" w:rsidRPr="00B16556">
        <w:rPr>
          <w:b/>
          <w:szCs w:val="24"/>
        </w:rPr>
        <w:t>. A</w:t>
      </w:r>
      <w:r w:rsidR="00BB500A" w:rsidRPr="00B16556">
        <w:rPr>
          <w:b/>
          <w:szCs w:val="24"/>
        </w:rPr>
        <w:t>JUSTAREA PREȚULUI</w:t>
      </w:r>
    </w:p>
    <w:p w14:paraId="5A35FE29" w14:textId="77777777" w:rsidR="004C072D" w:rsidRPr="00B16556" w:rsidRDefault="00944B21" w:rsidP="00944B21">
      <w:pPr>
        <w:pStyle w:val="DefaultText"/>
        <w:jc w:val="both"/>
      </w:pPr>
      <w:r w:rsidRPr="00B16556">
        <w:rPr>
          <w:b/>
          <w:szCs w:val="24"/>
        </w:rPr>
        <w:t>16.1.</w:t>
      </w:r>
      <w:r w:rsidRPr="00B16556">
        <w:rPr>
          <w:szCs w:val="24"/>
        </w:rPr>
        <w:t xml:space="preserve"> </w:t>
      </w:r>
      <w:r w:rsidR="00FD5EE4" w:rsidRPr="00B16556">
        <w:rPr>
          <w:szCs w:val="24"/>
        </w:rPr>
        <w:t xml:space="preserve">Prețul de bază al </w:t>
      </w:r>
      <w:r w:rsidR="004C072D" w:rsidRPr="00B16556">
        <w:rPr>
          <w:szCs w:val="24"/>
        </w:rPr>
        <w:t xml:space="preserve">gazelor naturale, </w:t>
      </w:r>
      <w:r w:rsidR="004C072D" w:rsidRPr="00B16556">
        <w:t>Pret Componenta nr.  1</w:t>
      </w:r>
      <w:r w:rsidRPr="00B16556">
        <w:t>(</w:t>
      </w:r>
      <w:r w:rsidR="004C072D" w:rsidRPr="00B16556">
        <w:t xml:space="preserve"> </w:t>
      </w:r>
      <w:r w:rsidRPr="00B16556">
        <w:t xml:space="preserve">art. </w:t>
      </w:r>
      <w:r w:rsidR="004C072D" w:rsidRPr="00B16556">
        <w:t>4.2.1</w:t>
      </w:r>
      <w:r w:rsidRPr="00B16556">
        <w:t xml:space="preserve"> din contract</w:t>
      </w:r>
      <w:r w:rsidR="004C072D" w:rsidRPr="00B16556">
        <w:t xml:space="preserve">) </w:t>
      </w:r>
      <w:r w:rsidR="00FD5EE4" w:rsidRPr="00B16556">
        <w:rPr>
          <w:szCs w:val="24"/>
        </w:rPr>
        <w:t xml:space="preserve"> este ferm şi nu se ajustează pe toată perioada de derulare a contractului.</w:t>
      </w:r>
      <w:r w:rsidR="008211C4" w:rsidRPr="00B16556">
        <w:rPr>
          <w:szCs w:val="24"/>
        </w:rPr>
        <w:t xml:space="preserve"> </w:t>
      </w:r>
    </w:p>
    <w:p w14:paraId="64644CE6" w14:textId="77777777" w:rsidR="004C072D" w:rsidRPr="00B16556" w:rsidRDefault="004C072D" w:rsidP="004C072D">
      <w:pPr>
        <w:autoSpaceDE w:val="0"/>
        <w:autoSpaceDN w:val="0"/>
        <w:adjustRightInd w:val="0"/>
        <w:jc w:val="both"/>
        <w:outlineLvl w:val="0"/>
      </w:pPr>
      <w:r w:rsidRPr="00B16556">
        <w:t>16.2. Tarifele reglementate ANRE se ajustează prin ordine emise de ANRE.</w:t>
      </w:r>
    </w:p>
    <w:p w14:paraId="76E703DF" w14:textId="77777777" w:rsidR="004C072D" w:rsidRPr="00B16556" w:rsidRDefault="004C072D" w:rsidP="004C072D">
      <w:pPr>
        <w:autoSpaceDE w:val="0"/>
        <w:autoSpaceDN w:val="0"/>
        <w:adjustRightInd w:val="0"/>
        <w:jc w:val="both"/>
        <w:outlineLvl w:val="0"/>
      </w:pPr>
      <w:r w:rsidRPr="00B16556">
        <w:t>16.3. Taxele şi contribuţiile către bugetul de stat se ajustează prin normele legislative emise.</w:t>
      </w:r>
    </w:p>
    <w:p w14:paraId="178C6691" w14:textId="77777777" w:rsidR="004C072D" w:rsidRPr="00B16556" w:rsidRDefault="004C072D" w:rsidP="00BE18D0">
      <w:pPr>
        <w:pStyle w:val="DefaultText"/>
        <w:jc w:val="both"/>
        <w:rPr>
          <w:szCs w:val="24"/>
        </w:rPr>
      </w:pPr>
    </w:p>
    <w:p w14:paraId="00479987" w14:textId="77777777" w:rsidR="00147224" w:rsidRPr="00B16556" w:rsidRDefault="00BB500A" w:rsidP="00BE18D0">
      <w:pPr>
        <w:pStyle w:val="DefaultText"/>
        <w:jc w:val="both"/>
        <w:rPr>
          <w:b/>
          <w:szCs w:val="24"/>
        </w:rPr>
      </w:pPr>
      <w:r w:rsidRPr="00B16556">
        <w:rPr>
          <w:b/>
          <w:szCs w:val="24"/>
        </w:rPr>
        <w:t xml:space="preserve">Art. </w:t>
      </w:r>
      <w:r w:rsidR="00FD5EE4" w:rsidRPr="00B16556">
        <w:rPr>
          <w:b/>
          <w:szCs w:val="24"/>
        </w:rPr>
        <w:t>1</w:t>
      </w:r>
      <w:r w:rsidRPr="00B16556">
        <w:rPr>
          <w:b/>
          <w:szCs w:val="24"/>
        </w:rPr>
        <w:t>7</w:t>
      </w:r>
      <w:r w:rsidR="00FD5EE4" w:rsidRPr="00B16556">
        <w:rPr>
          <w:b/>
          <w:szCs w:val="24"/>
        </w:rPr>
        <w:t>. S</w:t>
      </w:r>
      <w:r w:rsidRPr="00B16556">
        <w:rPr>
          <w:b/>
          <w:szCs w:val="24"/>
        </w:rPr>
        <w:t>UBCONTRACTANȚI</w:t>
      </w:r>
    </w:p>
    <w:p w14:paraId="55D98325" w14:textId="77777777" w:rsidR="00FD5EE4" w:rsidRPr="00B16556" w:rsidRDefault="00FD5EE4" w:rsidP="00BE18D0">
      <w:pPr>
        <w:pStyle w:val="DefaultText"/>
        <w:jc w:val="both"/>
        <w:rPr>
          <w:szCs w:val="24"/>
        </w:rPr>
      </w:pPr>
      <w:r w:rsidRPr="00B16556">
        <w:rPr>
          <w:b/>
          <w:szCs w:val="24"/>
        </w:rPr>
        <w:t>1</w:t>
      </w:r>
      <w:r w:rsidR="00BB500A" w:rsidRPr="00B16556">
        <w:rPr>
          <w:b/>
          <w:szCs w:val="24"/>
        </w:rPr>
        <w:t>7</w:t>
      </w:r>
      <w:r w:rsidRPr="00B16556">
        <w:rPr>
          <w:b/>
          <w:szCs w:val="24"/>
        </w:rPr>
        <w:t>.1</w:t>
      </w:r>
      <w:r w:rsidR="00BB500A" w:rsidRPr="00B16556">
        <w:rPr>
          <w:b/>
          <w:szCs w:val="24"/>
        </w:rPr>
        <w:t>.</w:t>
      </w:r>
      <w:r w:rsidRPr="00B16556">
        <w:rPr>
          <w:szCs w:val="24"/>
        </w:rPr>
        <w:t xml:space="preserve"> </w:t>
      </w:r>
      <w:r w:rsidR="00BB500A" w:rsidRPr="00B16556">
        <w:rPr>
          <w:szCs w:val="24"/>
        </w:rPr>
        <w:t>Furnizorul</w:t>
      </w:r>
      <w:r w:rsidRPr="00B16556">
        <w:rPr>
          <w:szCs w:val="24"/>
        </w:rPr>
        <w:t xml:space="preserve"> are obligaţia, în cazul în care subcontractează părţi din contract, de a încheia contracte cu subcontractanţii desemnaţi, în aceleaşi condiţii în care el a semnat contractul cu beneficiarul.</w:t>
      </w:r>
    </w:p>
    <w:p w14:paraId="1488F7A4" w14:textId="77777777" w:rsidR="00FD5EE4" w:rsidRPr="00B16556" w:rsidRDefault="00FD5EE4" w:rsidP="00BB500A">
      <w:pPr>
        <w:pStyle w:val="DefaultText"/>
        <w:jc w:val="both"/>
        <w:rPr>
          <w:szCs w:val="24"/>
        </w:rPr>
      </w:pPr>
      <w:r w:rsidRPr="00B16556">
        <w:rPr>
          <w:b/>
          <w:szCs w:val="24"/>
        </w:rPr>
        <w:t>1</w:t>
      </w:r>
      <w:r w:rsidR="00BB500A" w:rsidRPr="00B16556">
        <w:rPr>
          <w:b/>
          <w:szCs w:val="24"/>
        </w:rPr>
        <w:t>7</w:t>
      </w:r>
      <w:r w:rsidRPr="00B16556">
        <w:rPr>
          <w:b/>
          <w:szCs w:val="24"/>
        </w:rPr>
        <w:t>.2</w:t>
      </w:r>
      <w:r w:rsidR="00BB500A" w:rsidRPr="00B16556">
        <w:rPr>
          <w:b/>
          <w:szCs w:val="24"/>
        </w:rPr>
        <w:t>.</w:t>
      </w:r>
      <w:r w:rsidRPr="00B16556">
        <w:rPr>
          <w:szCs w:val="24"/>
        </w:rPr>
        <w:t xml:space="preserve"> </w:t>
      </w:r>
      <w:r w:rsidR="00BB500A" w:rsidRPr="00B16556">
        <w:rPr>
          <w:szCs w:val="24"/>
        </w:rPr>
        <w:t>Furnizorul</w:t>
      </w:r>
      <w:r w:rsidRPr="00B16556">
        <w:rPr>
          <w:szCs w:val="24"/>
        </w:rPr>
        <w:t xml:space="preserve"> are ob</w:t>
      </w:r>
      <w:r w:rsidR="00BB500A" w:rsidRPr="00B16556">
        <w:rPr>
          <w:szCs w:val="24"/>
        </w:rPr>
        <w:t>ligaţia de a prezenta</w:t>
      </w:r>
      <w:r w:rsidRPr="00B16556">
        <w:rPr>
          <w:szCs w:val="24"/>
        </w:rPr>
        <w:t xml:space="preserve"> la încheierea contractului de achiziţie publică sau atunci când se introduc noi subcontractanţi, contractele încheiate cu subcontractanţii nominalizaţi în ofertă sau declaraţi ulterior.</w:t>
      </w:r>
      <w:r w:rsidR="00BB500A" w:rsidRPr="00B16556">
        <w:rPr>
          <w:szCs w:val="24"/>
        </w:rPr>
        <w:t xml:space="preserve"> </w:t>
      </w:r>
      <w:r w:rsidRPr="00B16556">
        <w:rPr>
          <w:szCs w:val="24"/>
        </w:rPr>
        <w:t>Contractele încheiate cu subcontractanţii trebuie să fie în concordanţă cu oferta şi se constituie în anexe la prezentul contract.</w:t>
      </w:r>
    </w:p>
    <w:p w14:paraId="6590FE3B" w14:textId="77777777" w:rsidR="00FD5EE4" w:rsidRPr="00B16556" w:rsidRDefault="00FD5EE4" w:rsidP="00BE18D0">
      <w:pPr>
        <w:pStyle w:val="DefaultText"/>
        <w:jc w:val="both"/>
        <w:rPr>
          <w:szCs w:val="24"/>
        </w:rPr>
      </w:pPr>
      <w:r w:rsidRPr="00B16556">
        <w:rPr>
          <w:b/>
          <w:szCs w:val="24"/>
        </w:rPr>
        <w:t>1</w:t>
      </w:r>
      <w:r w:rsidR="00BB500A" w:rsidRPr="00B16556">
        <w:rPr>
          <w:b/>
          <w:szCs w:val="24"/>
        </w:rPr>
        <w:t>7</w:t>
      </w:r>
      <w:r w:rsidRPr="00B16556">
        <w:rPr>
          <w:b/>
          <w:szCs w:val="24"/>
        </w:rPr>
        <w:t>.3.</w:t>
      </w:r>
      <w:r w:rsidRPr="00B16556">
        <w:rPr>
          <w:szCs w:val="24"/>
        </w:rPr>
        <w:t xml:space="preserve"> </w:t>
      </w:r>
      <w:r w:rsidR="00BB500A" w:rsidRPr="00B16556">
        <w:rPr>
          <w:szCs w:val="24"/>
        </w:rPr>
        <w:t>Furnizorul</w:t>
      </w:r>
      <w:r w:rsidRPr="00B16556">
        <w:rPr>
          <w:szCs w:val="24"/>
        </w:rPr>
        <w:t xml:space="preserve"> va prezenta </w:t>
      </w:r>
      <w:r w:rsidR="00BB500A" w:rsidRPr="00B16556">
        <w:rPr>
          <w:szCs w:val="24"/>
        </w:rPr>
        <w:t>B</w:t>
      </w:r>
      <w:r w:rsidRPr="00B16556">
        <w:rPr>
          <w:szCs w:val="24"/>
        </w:rPr>
        <w:t>eneficiarului contractele încheiate cu subcontractanţii, cu datele de identificare ale acestora, la momentul semnării prezentului contract.</w:t>
      </w:r>
      <w:r w:rsidR="00BB500A" w:rsidRPr="00B16556">
        <w:rPr>
          <w:szCs w:val="24"/>
        </w:rPr>
        <w:t xml:space="preserve"> Furnizorul </w:t>
      </w:r>
      <w:r w:rsidRPr="00B16556">
        <w:rPr>
          <w:szCs w:val="24"/>
        </w:rPr>
        <w:t>va notifica în scris beneficiarul cu privire la orice modificări ale informaţiilor prevăzute la alin.(1) pe durata prezentului contract.</w:t>
      </w:r>
    </w:p>
    <w:p w14:paraId="06760B5B" w14:textId="77777777" w:rsidR="00FD5EE4" w:rsidRPr="00B16556" w:rsidRDefault="00FD5EE4" w:rsidP="00BE18D0">
      <w:pPr>
        <w:pStyle w:val="DefaultText"/>
        <w:jc w:val="both"/>
        <w:rPr>
          <w:szCs w:val="24"/>
        </w:rPr>
      </w:pPr>
      <w:r w:rsidRPr="00B16556">
        <w:rPr>
          <w:b/>
          <w:szCs w:val="24"/>
        </w:rPr>
        <w:t>1</w:t>
      </w:r>
      <w:r w:rsidR="00BB500A" w:rsidRPr="00B16556">
        <w:rPr>
          <w:b/>
          <w:szCs w:val="24"/>
        </w:rPr>
        <w:t>7</w:t>
      </w:r>
      <w:r w:rsidRPr="00B16556">
        <w:rPr>
          <w:b/>
          <w:szCs w:val="24"/>
        </w:rPr>
        <w:t>.4.</w:t>
      </w:r>
      <w:r w:rsidRPr="00B16556">
        <w:rPr>
          <w:szCs w:val="24"/>
        </w:rPr>
        <w:t xml:space="preserve"> </w:t>
      </w:r>
      <w:r w:rsidR="00BB500A" w:rsidRPr="00B16556">
        <w:rPr>
          <w:szCs w:val="24"/>
        </w:rPr>
        <w:t>Furnizorul</w:t>
      </w:r>
      <w:r w:rsidRPr="00B16556">
        <w:rPr>
          <w:szCs w:val="24"/>
        </w:rPr>
        <w:t xml:space="preserve"> este pe deplin răspunzător faţă de beneficiar de modul în care el sau subcontractanţii săi îndeplinesc contractul.</w:t>
      </w:r>
    </w:p>
    <w:p w14:paraId="799E6770" w14:textId="77777777" w:rsidR="00FD5EE4" w:rsidRPr="00B16556" w:rsidRDefault="00FD5EE4" w:rsidP="00BE18D0">
      <w:pPr>
        <w:pStyle w:val="DefaultText"/>
        <w:jc w:val="both"/>
        <w:rPr>
          <w:szCs w:val="24"/>
        </w:rPr>
      </w:pPr>
      <w:r w:rsidRPr="00B16556">
        <w:rPr>
          <w:b/>
          <w:szCs w:val="24"/>
        </w:rPr>
        <w:t>1</w:t>
      </w:r>
      <w:r w:rsidR="00BB500A" w:rsidRPr="00B16556">
        <w:rPr>
          <w:b/>
          <w:szCs w:val="24"/>
        </w:rPr>
        <w:t>7</w:t>
      </w:r>
      <w:r w:rsidRPr="00B16556">
        <w:rPr>
          <w:b/>
          <w:szCs w:val="24"/>
        </w:rPr>
        <w:t>.5</w:t>
      </w:r>
      <w:r w:rsidR="00BB500A" w:rsidRPr="00B16556">
        <w:rPr>
          <w:b/>
          <w:szCs w:val="24"/>
        </w:rPr>
        <w:t xml:space="preserve">. </w:t>
      </w:r>
      <w:r w:rsidR="00BB500A" w:rsidRPr="00B16556">
        <w:rPr>
          <w:szCs w:val="24"/>
        </w:rPr>
        <w:t>Furnizorul</w:t>
      </w:r>
      <w:r w:rsidRPr="00B16556">
        <w:rPr>
          <w:szCs w:val="24"/>
        </w:rPr>
        <w:t xml:space="preserve"> poate înlocui oricare subcontractant în perioada de implementare a contractului numai cu acordul prealabil, exprimat în scris, al beneficiarului. Noul subcontractant va prezenta </w:t>
      </w:r>
      <w:r w:rsidR="00BB500A" w:rsidRPr="00B16556">
        <w:rPr>
          <w:szCs w:val="24"/>
        </w:rPr>
        <w:t>B</w:t>
      </w:r>
      <w:r w:rsidRPr="00B16556">
        <w:rPr>
          <w:szCs w:val="24"/>
        </w:rPr>
        <w:t>eneficiarului o declaraţie pe proprie răspundere prin care îşi asumă respectarea prevederilor caietului de sarcini şi ale propunerii tehnice depuse de către contractant, aferentă activităţii supuse subcontractării.</w:t>
      </w:r>
    </w:p>
    <w:p w14:paraId="4CF33B88" w14:textId="77777777" w:rsidR="00FD5EE4" w:rsidRPr="00B16556" w:rsidRDefault="00FD5EE4" w:rsidP="00BE18D0">
      <w:pPr>
        <w:pStyle w:val="DefaultText"/>
        <w:jc w:val="both"/>
        <w:rPr>
          <w:szCs w:val="24"/>
        </w:rPr>
      </w:pPr>
      <w:r w:rsidRPr="00B16556">
        <w:rPr>
          <w:b/>
          <w:szCs w:val="24"/>
        </w:rPr>
        <w:t>1</w:t>
      </w:r>
      <w:r w:rsidR="00BB500A" w:rsidRPr="00B16556">
        <w:rPr>
          <w:b/>
          <w:szCs w:val="24"/>
        </w:rPr>
        <w:t>7</w:t>
      </w:r>
      <w:r w:rsidRPr="00B16556">
        <w:rPr>
          <w:b/>
          <w:szCs w:val="24"/>
        </w:rPr>
        <w:t>.</w:t>
      </w:r>
      <w:r w:rsidR="00BB500A" w:rsidRPr="00B16556">
        <w:rPr>
          <w:b/>
          <w:szCs w:val="24"/>
        </w:rPr>
        <w:t>6</w:t>
      </w:r>
      <w:r w:rsidRPr="00B16556">
        <w:rPr>
          <w:b/>
          <w:szCs w:val="24"/>
        </w:rPr>
        <w:t>.</w:t>
      </w:r>
      <w:r w:rsidRPr="00B16556">
        <w:rPr>
          <w:szCs w:val="24"/>
        </w:rPr>
        <w:t xml:space="preserve"> </w:t>
      </w:r>
      <w:r w:rsidR="00BB500A" w:rsidRPr="00B16556">
        <w:rPr>
          <w:szCs w:val="24"/>
        </w:rPr>
        <w:t>Î</w:t>
      </w:r>
      <w:r w:rsidRPr="00B16556">
        <w:rPr>
          <w:szCs w:val="24"/>
        </w:rPr>
        <w:t xml:space="preserve">n cazul în care oricare subcontractant şi-a exprimat opţiunea de a fi plătit direct de către beneficiar, la momentul încheierii contractului sau la momentul introducerii sale în contract, beneficiarul va efectua plăţile directe către subcontractant pentru partea din contract îndeplinită de către acesta, doar atunci când prestaţia acestuia este confirmată prin documente agreate de </w:t>
      </w:r>
      <w:r w:rsidR="00BB500A" w:rsidRPr="00B16556">
        <w:rPr>
          <w:szCs w:val="24"/>
        </w:rPr>
        <w:t>B</w:t>
      </w:r>
      <w:r w:rsidRPr="00B16556">
        <w:rPr>
          <w:szCs w:val="24"/>
        </w:rPr>
        <w:t xml:space="preserve">eneficiar, </w:t>
      </w:r>
      <w:r w:rsidR="00BB500A" w:rsidRPr="00B16556">
        <w:rPr>
          <w:szCs w:val="24"/>
        </w:rPr>
        <w:t>Furnizor</w:t>
      </w:r>
      <w:r w:rsidRPr="00B16556">
        <w:rPr>
          <w:szCs w:val="24"/>
        </w:rPr>
        <w:t xml:space="preserve"> şi subcontractant sau de către </w:t>
      </w:r>
      <w:r w:rsidR="00BB500A" w:rsidRPr="00B16556">
        <w:rPr>
          <w:szCs w:val="24"/>
        </w:rPr>
        <w:t>B</w:t>
      </w:r>
      <w:r w:rsidRPr="00B16556">
        <w:rPr>
          <w:szCs w:val="24"/>
        </w:rPr>
        <w:t xml:space="preserve">eneficiar şi subcontractant, în cazul în care </w:t>
      </w:r>
      <w:r w:rsidR="00BB500A" w:rsidRPr="00B16556">
        <w:rPr>
          <w:szCs w:val="24"/>
        </w:rPr>
        <w:t>Furnizorul</w:t>
      </w:r>
      <w:r w:rsidRPr="00B16556">
        <w:rPr>
          <w:szCs w:val="24"/>
        </w:rPr>
        <w:t xml:space="preserve"> blochează, în mod nejustificat, confirmarea executării obligaţiilor asumate de subcontractant.</w:t>
      </w:r>
    </w:p>
    <w:p w14:paraId="2A3FB663" w14:textId="77777777" w:rsidR="00FD5EE4" w:rsidRPr="00B16556" w:rsidRDefault="00FD5EE4" w:rsidP="00BE18D0">
      <w:pPr>
        <w:pStyle w:val="DefaultText"/>
        <w:jc w:val="both"/>
        <w:rPr>
          <w:szCs w:val="24"/>
        </w:rPr>
      </w:pPr>
    </w:p>
    <w:p w14:paraId="6944AF9B" w14:textId="77777777" w:rsidR="00FD5EE4" w:rsidRPr="00B16556" w:rsidRDefault="00BB500A" w:rsidP="00BB500A">
      <w:pPr>
        <w:pStyle w:val="DefaultText"/>
        <w:jc w:val="both"/>
        <w:rPr>
          <w:b/>
          <w:szCs w:val="24"/>
        </w:rPr>
      </w:pPr>
      <w:r w:rsidRPr="00B16556">
        <w:rPr>
          <w:b/>
          <w:szCs w:val="24"/>
        </w:rPr>
        <w:t>Art. 18. AMENDAMENTE</w:t>
      </w:r>
      <w:r w:rsidR="00FD5EE4" w:rsidRPr="00B16556">
        <w:rPr>
          <w:b/>
          <w:szCs w:val="24"/>
        </w:rPr>
        <w:t xml:space="preserve"> </w:t>
      </w:r>
    </w:p>
    <w:p w14:paraId="0B11BDA1" w14:textId="77777777" w:rsidR="00BB500A" w:rsidRPr="00B16556" w:rsidRDefault="00BB500A" w:rsidP="00BB500A">
      <w:pPr>
        <w:jc w:val="both"/>
      </w:pPr>
      <w:r w:rsidRPr="00B16556">
        <w:rPr>
          <w:b/>
        </w:rPr>
        <w:t>18.1.</w:t>
      </w:r>
      <w:r w:rsidRPr="00B16556">
        <w:t xml:space="preserve"> Prezentul contract reprezintă voința Părților și orice modificare sau completare a clauzelor contractuale se poate face numai în scris și cu acordul ambelor părți, in conditiile legii. </w:t>
      </w:r>
    </w:p>
    <w:p w14:paraId="42A487AE" w14:textId="77777777" w:rsidR="00BB500A" w:rsidRPr="00B16556" w:rsidRDefault="00BB500A" w:rsidP="00BB500A">
      <w:pPr>
        <w:jc w:val="both"/>
      </w:pPr>
      <w:r w:rsidRPr="00B16556">
        <w:rPr>
          <w:b/>
        </w:rPr>
        <w:t>18.2.</w:t>
      </w:r>
      <w:r w:rsidRPr="00B16556">
        <w:t xml:space="preserve"> Modificarea datelor de identificare a părților, în special a sediului social, a reprezentanților, a contului bancar sau a datelor de contact, nu sunt considerate modificări ale Contractului. Astfel de </w:t>
      </w:r>
      <w:r w:rsidRPr="00B16556">
        <w:lastRenderedPageBreak/>
        <w:t>modificări, în funcție de circumstanțele fiecărui caz, trebuie comunicate de partea afectată de modificări, celeilalte părți în scris, cu 5 (cinci) zile anterior modificării sau în termen de 5 (cinci) zile după producerea (înregistrarea) modificării, după caz.</w:t>
      </w:r>
    </w:p>
    <w:p w14:paraId="3CF5EEE9" w14:textId="77777777" w:rsidR="00FD5EE4" w:rsidRPr="00B16556" w:rsidRDefault="00FD5EE4" w:rsidP="00BE18D0">
      <w:pPr>
        <w:pStyle w:val="DefaultText"/>
        <w:jc w:val="both"/>
        <w:rPr>
          <w:b/>
          <w:noProof w:val="0"/>
          <w:szCs w:val="24"/>
        </w:rPr>
      </w:pPr>
    </w:p>
    <w:p w14:paraId="41DB2C2C" w14:textId="77777777" w:rsidR="005A0B12" w:rsidRPr="00B16556" w:rsidRDefault="005A0B12" w:rsidP="005A0B12">
      <w:pPr>
        <w:pStyle w:val="Default"/>
        <w:jc w:val="both"/>
        <w:rPr>
          <w:rFonts w:ascii="Times New Roman" w:hAnsi="Times New Roman"/>
          <w:b/>
          <w:color w:val="auto"/>
        </w:rPr>
      </w:pPr>
      <w:r w:rsidRPr="00B16556">
        <w:rPr>
          <w:rFonts w:ascii="Times New Roman" w:hAnsi="Times New Roman"/>
          <w:b/>
          <w:color w:val="auto"/>
        </w:rPr>
        <w:t>Art. 19. PROTECȚIA DATELOR CU CARACTER PERSONAL</w:t>
      </w:r>
    </w:p>
    <w:p w14:paraId="103A716C" w14:textId="77777777" w:rsidR="005A0B12" w:rsidRPr="00B16556" w:rsidRDefault="005A0B12" w:rsidP="005A0B12">
      <w:pPr>
        <w:pStyle w:val="Default"/>
        <w:jc w:val="both"/>
        <w:rPr>
          <w:rFonts w:ascii="Times New Roman" w:hAnsi="Times New Roman"/>
          <w:color w:val="auto"/>
          <w:lang w:eastAsia="en-US"/>
        </w:rPr>
      </w:pPr>
      <w:r w:rsidRPr="00B16556">
        <w:rPr>
          <w:rFonts w:ascii="Times New Roman" w:hAnsi="Times New Roman"/>
          <w:b/>
          <w:color w:val="auto"/>
          <w:lang w:eastAsia="en-US"/>
        </w:rPr>
        <w:t>19.1.</w:t>
      </w:r>
      <w:r w:rsidRPr="00B16556">
        <w:rPr>
          <w:rFonts w:ascii="Times New Roman" w:hAnsi="Times New Roman"/>
          <w:color w:val="auto"/>
          <w:lang w:eastAsia="en-US"/>
        </w:rPr>
        <w:t xml:space="preserve"> În contextul încheierii și executării contractului, Părțile vor prelucra o serie de date cu caracter personal, respectiv: </w:t>
      </w:r>
    </w:p>
    <w:p w14:paraId="2D1E031E" w14:textId="77777777" w:rsidR="005A0B12" w:rsidRPr="00B16556" w:rsidRDefault="005A0B12" w:rsidP="005A0B12">
      <w:pPr>
        <w:pStyle w:val="Default"/>
        <w:ind w:firstLine="720"/>
        <w:jc w:val="both"/>
        <w:rPr>
          <w:rFonts w:ascii="Times New Roman" w:hAnsi="Times New Roman"/>
          <w:color w:val="auto"/>
          <w:lang w:eastAsia="en-US"/>
        </w:rPr>
      </w:pPr>
      <w:r w:rsidRPr="00B16556">
        <w:rPr>
          <w:rFonts w:ascii="Times New Roman" w:hAnsi="Times New Roman"/>
          <w:color w:val="auto"/>
          <w:lang w:eastAsia="en-US"/>
        </w:rPr>
        <w:t xml:space="preserve">a) datele cu caracter personal ale persoanelor de contact ale Beneficiarului dezvăluite de aceasta către Prestator, astfel: nume, prenume, email, funcție, număr de telefon; </w:t>
      </w:r>
    </w:p>
    <w:p w14:paraId="736A694A" w14:textId="77777777" w:rsidR="005A0B12" w:rsidRPr="00B16556" w:rsidRDefault="005A0B12" w:rsidP="005A0B12">
      <w:pPr>
        <w:pStyle w:val="Default"/>
        <w:ind w:firstLine="720"/>
        <w:jc w:val="both"/>
        <w:rPr>
          <w:rFonts w:ascii="Times New Roman" w:hAnsi="Times New Roman"/>
          <w:color w:val="auto"/>
          <w:lang w:eastAsia="en-US"/>
        </w:rPr>
      </w:pPr>
      <w:r w:rsidRPr="00B16556">
        <w:rPr>
          <w:rFonts w:ascii="Times New Roman" w:hAnsi="Times New Roman"/>
          <w:color w:val="auto"/>
          <w:lang w:eastAsia="en-US"/>
        </w:rPr>
        <w:t>b) datele cu caracter personal ale persoanelor de contact ale Prestatorului dezvăluite de aceasta Beneficiarului, astfel: nume, prenume, email, funcție, număr de telefon.</w:t>
      </w:r>
    </w:p>
    <w:p w14:paraId="54564274" w14:textId="77777777" w:rsidR="005A0B12" w:rsidRPr="00B16556" w:rsidRDefault="005A0B12" w:rsidP="005A0B12">
      <w:pPr>
        <w:jc w:val="both"/>
      </w:pPr>
      <w:r w:rsidRPr="00B16556">
        <w:rPr>
          <w:b/>
        </w:rPr>
        <w:t>19.2.</w:t>
      </w:r>
      <w:r w:rsidRPr="00B16556">
        <w:t xml:space="preserve"> În ceea ce privește prelucrarea datelor cu caracter personal, Părțile se angajează să respecte toate obligațiile aplicabile conform legislației privind protecția datelor cu caracter personal.</w:t>
      </w:r>
    </w:p>
    <w:p w14:paraId="0C403EAD" w14:textId="77777777" w:rsidR="005A0B12" w:rsidRPr="00B16556" w:rsidRDefault="005A0B12" w:rsidP="005A0B12">
      <w:pPr>
        <w:jc w:val="both"/>
      </w:pPr>
      <w:r w:rsidRPr="00B16556">
        <w:rPr>
          <w:b/>
        </w:rPr>
        <w:t>19.3.</w:t>
      </w:r>
      <w:r w:rsidRPr="00B16556">
        <w:t xml:space="preserve"> Fără a aduce atingere prevederilor de mai sus, Părțile: </w:t>
      </w:r>
    </w:p>
    <w:p w14:paraId="17B120DB" w14:textId="77777777" w:rsidR="005A0B12" w:rsidRPr="00B16556" w:rsidRDefault="005A0B12" w:rsidP="005A0B12">
      <w:pPr>
        <w:pStyle w:val="Default"/>
        <w:jc w:val="both"/>
        <w:rPr>
          <w:rFonts w:ascii="Times New Roman" w:hAnsi="Times New Roman"/>
          <w:color w:val="auto"/>
          <w:lang w:eastAsia="en-US"/>
        </w:rPr>
      </w:pPr>
      <w:r w:rsidRPr="00B16556">
        <w:rPr>
          <w:rFonts w:ascii="Times New Roman" w:hAnsi="Times New Roman"/>
          <w:color w:val="auto"/>
          <w:lang w:eastAsia="en-US"/>
        </w:rPr>
        <w:t>a) prelucrează datele cu caracter personal ale persoanelor de contact în scopul încheierii și executării contractului;</w:t>
      </w:r>
    </w:p>
    <w:p w14:paraId="01463945" w14:textId="77777777" w:rsidR="005A0B12" w:rsidRPr="00B16556" w:rsidRDefault="005A0B12" w:rsidP="005A0B12">
      <w:pPr>
        <w:pStyle w:val="Default"/>
        <w:jc w:val="both"/>
        <w:rPr>
          <w:rFonts w:ascii="Times New Roman" w:hAnsi="Times New Roman"/>
          <w:color w:val="auto"/>
          <w:lang w:eastAsia="en-US"/>
        </w:rPr>
      </w:pPr>
      <w:r w:rsidRPr="00B16556">
        <w:rPr>
          <w:rFonts w:ascii="Times New Roman" w:hAnsi="Times New Roman"/>
          <w:color w:val="auto"/>
          <w:lang w:eastAsia="en-US"/>
        </w:rPr>
        <w:t xml:space="preserve">b) asigură informarea adecvată a persoanelor de contact în ceea ce privește dezvăluirea către cealaltă parte a datelor cu caracter personal și prelucrarea lor în scopul încheierii și executării contractului; </w:t>
      </w:r>
    </w:p>
    <w:p w14:paraId="7E0FB905" w14:textId="77777777" w:rsidR="005A0B12" w:rsidRPr="00B16556" w:rsidRDefault="005A0B12" w:rsidP="005A0B12">
      <w:pPr>
        <w:pStyle w:val="Default"/>
        <w:jc w:val="both"/>
        <w:rPr>
          <w:rFonts w:ascii="Times New Roman" w:hAnsi="Times New Roman"/>
          <w:color w:val="auto"/>
          <w:lang w:eastAsia="en-US"/>
        </w:rPr>
      </w:pPr>
      <w:r w:rsidRPr="00B16556">
        <w:rPr>
          <w:rFonts w:ascii="Times New Roman" w:hAnsi="Times New Roman"/>
          <w:color w:val="auto"/>
          <w:lang w:eastAsia="en-US"/>
        </w:rPr>
        <w:t>c) sunt responsabile de implementarea unor măsuri tehnice și organizatorice adecvate pentru a asigura securitatea și confidențialitatea datelor cu caracter personal ale persoanelor vizate prelucrate conform contractului.</w:t>
      </w:r>
    </w:p>
    <w:p w14:paraId="3C39F46C" w14:textId="77777777" w:rsidR="005A0B12" w:rsidRPr="00B16556" w:rsidRDefault="005A0B12" w:rsidP="00BE18D0">
      <w:pPr>
        <w:pStyle w:val="DefaultText"/>
        <w:jc w:val="both"/>
        <w:rPr>
          <w:b/>
          <w:szCs w:val="24"/>
        </w:rPr>
      </w:pPr>
    </w:p>
    <w:p w14:paraId="16629F24" w14:textId="77777777" w:rsidR="005A0B12" w:rsidRPr="00B16556" w:rsidRDefault="005A0B12" w:rsidP="005A0B12">
      <w:pPr>
        <w:jc w:val="both"/>
        <w:rPr>
          <w:b/>
        </w:rPr>
      </w:pPr>
      <w:r w:rsidRPr="00B16556">
        <w:rPr>
          <w:b/>
        </w:rPr>
        <w:t>Art. 20. COMUNICĂRI</w:t>
      </w:r>
    </w:p>
    <w:p w14:paraId="607FDBA1" w14:textId="77777777" w:rsidR="005A0B12" w:rsidRPr="00B16556" w:rsidRDefault="005A0B12" w:rsidP="005A0B12">
      <w:pPr>
        <w:jc w:val="both"/>
      </w:pPr>
      <w:r w:rsidRPr="00B16556">
        <w:rPr>
          <w:b/>
        </w:rPr>
        <w:t xml:space="preserve">20.1. </w:t>
      </w:r>
      <w:r w:rsidRPr="00B16556">
        <w:t>Orice comunicare dintre părți, referitoare la îndeplinirea prezentului contract, trebuie să fie transmisă, în scris, la adresele indicate în preambulul prezentului contract.</w:t>
      </w:r>
    </w:p>
    <w:p w14:paraId="24198821" w14:textId="77777777" w:rsidR="005A0B12" w:rsidRPr="00B16556" w:rsidRDefault="005A0B12" w:rsidP="005A0B12">
      <w:pPr>
        <w:jc w:val="both"/>
      </w:pPr>
      <w:r w:rsidRPr="00B16556">
        <w:rPr>
          <w:b/>
        </w:rPr>
        <w:t>20.2.</w:t>
      </w:r>
      <w:r w:rsidRPr="00B16556">
        <w:t xml:space="preserve"> Orice document scris trebuie înregistrat atât în momentul transmiterii, cât și în momentul primirii.</w:t>
      </w:r>
    </w:p>
    <w:p w14:paraId="02882F43" w14:textId="77777777" w:rsidR="005A0B12" w:rsidRPr="00B16556" w:rsidRDefault="005A0B12" w:rsidP="005A0B12">
      <w:pPr>
        <w:jc w:val="both"/>
      </w:pPr>
      <w:r w:rsidRPr="00B16556">
        <w:rPr>
          <w:b/>
        </w:rPr>
        <w:t>20.3</w:t>
      </w:r>
      <w:r w:rsidRPr="00B16556">
        <w:t>. Comunicările între părți se pot face și prin telefon, fax sau e-mail cu condiția confirmării în scris a primirii comunicării.</w:t>
      </w:r>
    </w:p>
    <w:p w14:paraId="3D89C594" w14:textId="77777777" w:rsidR="005A0B12" w:rsidRPr="00B16556" w:rsidRDefault="005A0B12" w:rsidP="005A0B12">
      <w:pPr>
        <w:jc w:val="both"/>
      </w:pPr>
      <w:r w:rsidRPr="00B16556">
        <w:rPr>
          <w:b/>
        </w:rPr>
        <w:t>20.4.</w:t>
      </w:r>
      <w:r w:rsidRPr="00B16556">
        <w:t xml:space="preserve"> Părțile desemnează următorii reprezentanți pentru urmărirea derulării contractului:</w:t>
      </w:r>
    </w:p>
    <w:p w14:paraId="696D86FF" w14:textId="77777777" w:rsidR="005A0B12" w:rsidRPr="00B16556" w:rsidRDefault="005A0B12" w:rsidP="005A0B12">
      <w:pPr>
        <w:pStyle w:val="ListParagraph"/>
        <w:numPr>
          <w:ilvl w:val="0"/>
          <w:numId w:val="8"/>
        </w:numPr>
        <w:jc w:val="both"/>
        <w:rPr>
          <w:rFonts w:ascii="Times New Roman" w:hAnsi="Times New Roman" w:cs="Times New Roman"/>
          <w:sz w:val="24"/>
          <w:szCs w:val="24"/>
        </w:rPr>
      </w:pPr>
      <w:r w:rsidRPr="00B16556">
        <w:rPr>
          <w:rFonts w:ascii="Times New Roman" w:hAnsi="Times New Roman" w:cs="Times New Roman"/>
          <w:sz w:val="24"/>
          <w:szCs w:val="24"/>
        </w:rPr>
        <w:t xml:space="preserve">din </w:t>
      </w:r>
      <w:proofErr w:type="spellStart"/>
      <w:r w:rsidRPr="00B16556">
        <w:rPr>
          <w:rFonts w:ascii="Times New Roman" w:hAnsi="Times New Roman" w:cs="Times New Roman"/>
          <w:sz w:val="24"/>
          <w:szCs w:val="24"/>
        </w:rPr>
        <w:t>partea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Furnizorului</w:t>
      </w:r>
      <w:proofErr w:type="spellEnd"/>
      <w:r w:rsidRPr="00B16556">
        <w:rPr>
          <w:rFonts w:ascii="Times New Roman" w:hAnsi="Times New Roman" w:cs="Times New Roman"/>
          <w:sz w:val="24"/>
          <w:szCs w:val="24"/>
        </w:rPr>
        <w:t>: .......................................;</w:t>
      </w:r>
    </w:p>
    <w:p w14:paraId="29E0D960" w14:textId="77777777" w:rsidR="003B1C53" w:rsidRPr="00B16556" w:rsidRDefault="005A0B12" w:rsidP="00ED385D">
      <w:pPr>
        <w:pStyle w:val="ListParagraph"/>
        <w:numPr>
          <w:ilvl w:val="0"/>
          <w:numId w:val="8"/>
        </w:numPr>
        <w:jc w:val="both"/>
        <w:rPr>
          <w:rFonts w:ascii="Times New Roman" w:hAnsi="Times New Roman" w:cs="Times New Roman"/>
          <w:sz w:val="24"/>
          <w:szCs w:val="24"/>
        </w:rPr>
      </w:pPr>
      <w:r w:rsidRPr="00B16556">
        <w:rPr>
          <w:rFonts w:ascii="Times New Roman" w:hAnsi="Times New Roman" w:cs="Times New Roman"/>
          <w:sz w:val="24"/>
          <w:szCs w:val="24"/>
        </w:rPr>
        <w:t xml:space="preserve">din </w:t>
      </w:r>
      <w:proofErr w:type="spellStart"/>
      <w:r w:rsidRPr="00B16556">
        <w:rPr>
          <w:rFonts w:ascii="Times New Roman" w:hAnsi="Times New Roman" w:cs="Times New Roman"/>
          <w:sz w:val="24"/>
          <w:szCs w:val="24"/>
        </w:rPr>
        <w:t>partea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Beneficiarului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persoana</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va</w:t>
      </w:r>
      <w:proofErr w:type="spellEnd"/>
      <w:r w:rsidRPr="00B16556">
        <w:rPr>
          <w:rFonts w:ascii="Times New Roman" w:hAnsi="Times New Roman" w:cs="Times New Roman"/>
          <w:sz w:val="24"/>
          <w:szCs w:val="24"/>
        </w:rPr>
        <w:t xml:space="preserve"> fi </w:t>
      </w:r>
      <w:proofErr w:type="spellStart"/>
      <w:r w:rsidRPr="00B16556">
        <w:rPr>
          <w:rFonts w:ascii="Times New Roman" w:hAnsi="Times New Roman" w:cs="Times New Roman"/>
          <w:sz w:val="24"/>
          <w:szCs w:val="24"/>
        </w:rPr>
        <w:t>desemnată</w:t>
      </w:r>
      <w:proofErr w:type="spellEnd"/>
      <w:r w:rsidRPr="00B16556">
        <w:rPr>
          <w:rFonts w:ascii="Times New Roman" w:hAnsi="Times New Roman" w:cs="Times New Roman"/>
          <w:sz w:val="24"/>
          <w:szCs w:val="24"/>
        </w:rPr>
        <w:t xml:space="preserve"> la data </w:t>
      </w:r>
      <w:proofErr w:type="spellStart"/>
      <w:r w:rsidRPr="00B16556">
        <w:rPr>
          <w:rFonts w:ascii="Times New Roman" w:hAnsi="Times New Roman" w:cs="Times New Roman"/>
          <w:sz w:val="24"/>
          <w:szCs w:val="24"/>
        </w:rPr>
        <w:t>începerii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prestării</w:t>
      </w:r>
      <w:proofErr w:type="spellEnd"/>
      <w:r w:rsidRPr="00B16556">
        <w:rPr>
          <w:rFonts w:ascii="Times New Roman" w:hAnsi="Times New Roman" w:cs="Times New Roman"/>
          <w:sz w:val="24"/>
          <w:szCs w:val="24"/>
        </w:rPr>
        <w:t xml:space="preserve"> </w:t>
      </w:r>
      <w:proofErr w:type="spellStart"/>
      <w:r w:rsidRPr="00B16556">
        <w:rPr>
          <w:rFonts w:ascii="Times New Roman" w:hAnsi="Times New Roman" w:cs="Times New Roman"/>
          <w:sz w:val="24"/>
          <w:szCs w:val="24"/>
        </w:rPr>
        <w:t>serviciilor</w:t>
      </w:r>
      <w:proofErr w:type="spellEnd"/>
      <w:r w:rsidRPr="00B16556">
        <w:rPr>
          <w:rFonts w:ascii="Times New Roman" w:hAnsi="Times New Roman" w:cs="Times New Roman"/>
          <w:sz w:val="24"/>
          <w:szCs w:val="24"/>
        </w:rPr>
        <w:t>.</w:t>
      </w:r>
    </w:p>
    <w:p w14:paraId="32001191" w14:textId="77777777" w:rsidR="00B15054" w:rsidRDefault="00B15054" w:rsidP="005A0B12">
      <w:pPr>
        <w:pStyle w:val="DefaultText"/>
        <w:jc w:val="both"/>
        <w:rPr>
          <w:b/>
          <w:szCs w:val="24"/>
        </w:rPr>
      </w:pPr>
    </w:p>
    <w:p w14:paraId="47AEAB69" w14:textId="77777777" w:rsidR="005A0B12" w:rsidRPr="00B16556" w:rsidRDefault="005A0B12" w:rsidP="005A0B12">
      <w:pPr>
        <w:pStyle w:val="DefaultText"/>
        <w:jc w:val="both"/>
        <w:rPr>
          <w:b/>
          <w:szCs w:val="24"/>
        </w:rPr>
      </w:pPr>
      <w:r w:rsidRPr="00B16556">
        <w:rPr>
          <w:b/>
          <w:szCs w:val="24"/>
        </w:rPr>
        <w:t>Art. 21. CESIUNEA</w:t>
      </w:r>
    </w:p>
    <w:p w14:paraId="12F2BCC7" w14:textId="77777777" w:rsidR="005A0B12" w:rsidRPr="00B16556" w:rsidRDefault="005A0B12" w:rsidP="005A0B12">
      <w:pPr>
        <w:jc w:val="both"/>
      </w:pPr>
      <w:r w:rsidRPr="00B16556">
        <w:rPr>
          <w:b/>
        </w:rPr>
        <w:t xml:space="preserve">21.1. </w:t>
      </w:r>
      <w:r w:rsidRPr="00B16556">
        <w:t>Furnizorul are obligația de a nu transfera total sau parțial obligațiile sale asumate prin prezentul contract.</w:t>
      </w:r>
    </w:p>
    <w:p w14:paraId="0540EBC6" w14:textId="77777777" w:rsidR="005A0B12" w:rsidRPr="00B16556" w:rsidRDefault="005A0B12" w:rsidP="005A0B12">
      <w:pPr>
        <w:jc w:val="both"/>
      </w:pPr>
      <w:r w:rsidRPr="00B16556">
        <w:rPr>
          <w:b/>
        </w:rPr>
        <w:t>21.2.</w:t>
      </w:r>
      <w:r w:rsidRPr="00B16556">
        <w:t xml:space="preserve"> Furnizorul poate cesiona dreptul său de a încasa contravaloarea serviciilor prestate în condițiile legii.</w:t>
      </w:r>
    </w:p>
    <w:p w14:paraId="26A1B75D" w14:textId="77777777" w:rsidR="005A0B12" w:rsidRPr="00B16556" w:rsidRDefault="005A0B12" w:rsidP="005A0B12">
      <w:pPr>
        <w:jc w:val="both"/>
      </w:pPr>
      <w:r w:rsidRPr="00B16556">
        <w:rPr>
          <w:b/>
        </w:rPr>
        <w:t>21.3.</w:t>
      </w:r>
      <w:r w:rsidRPr="00B16556">
        <w:t xml:space="preserve"> Solicitările de plată către terți pot fi onorate numai după operarea unei cesiuni în condițiile pct. 21.2.</w:t>
      </w:r>
    </w:p>
    <w:p w14:paraId="2504399D" w14:textId="77777777" w:rsidR="005A0B12" w:rsidRPr="00B16556" w:rsidRDefault="005A0B12" w:rsidP="005A0B12">
      <w:pPr>
        <w:pStyle w:val="DefaultText"/>
        <w:jc w:val="both"/>
        <w:rPr>
          <w:szCs w:val="24"/>
        </w:rPr>
      </w:pPr>
      <w:r w:rsidRPr="00B16556">
        <w:rPr>
          <w:b/>
          <w:szCs w:val="24"/>
        </w:rPr>
        <w:t>21.4.</w:t>
      </w:r>
      <w:r w:rsidRPr="00B16556">
        <w:rPr>
          <w:szCs w:val="24"/>
        </w:rPr>
        <w:t xml:space="preserve"> Cesiunea nu va exonera Furnizorul de nicio responsabilitate privind obligațiile asumate prin contract.</w:t>
      </w:r>
    </w:p>
    <w:p w14:paraId="2E22F2CF" w14:textId="77777777" w:rsidR="005A0B12" w:rsidRPr="00B16556" w:rsidRDefault="005A0B12" w:rsidP="005A0B12">
      <w:pPr>
        <w:pStyle w:val="DefaultText"/>
        <w:jc w:val="both"/>
        <w:rPr>
          <w:szCs w:val="24"/>
        </w:rPr>
      </w:pPr>
    </w:p>
    <w:p w14:paraId="0DC9C093" w14:textId="77777777" w:rsidR="005A0B12" w:rsidRPr="00B16556" w:rsidRDefault="005A0B12" w:rsidP="005A0B12">
      <w:pPr>
        <w:jc w:val="both"/>
        <w:rPr>
          <w:b/>
        </w:rPr>
      </w:pPr>
      <w:r w:rsidRPr="00B16556">
        <w:rPr>
          <w:b/>
        </w:rPr>
        <w:t>Art. 22. LEGEA APLICABILĂ CONTRACTULUI</w:t>
      </w:r>
    </w:p>
    <w:p w14:paraId="0FED84EC" w14:textId="77777777" w:rsidR="005A0B12" w:rsidRPr="00B16556" w:rsidRDefault="005A0B12" w:rsidP="005A0B12">
      <w:pPr>
        <w:jc w:val="both"/>
      </w:pPr>
      <w:r w:rsidRPr="00B16556">
        <w:t xml:space="preserve">Contractul va fi interpretat conform legilor din România. </w:t>
      </w:r>
    </w:p>
    <w:p w14:paraId="26110A15" w14:textId="77777777" w:rsidR="005A0B12" w:rsidRDefault="005A0B12" w:rsidP="005A0B12">
      <w:pPr>
        <w:jc w:val="both"/>
      </w:pPr>
    </w:p>
    <w:p w14:paraId="76BC91E1" w14:textId="77777777" w:rsidR="00B15054" w:rsidRPr="00B16556" w:rsidRDefault="00B15054" w:rsidP="005A0B12">
      <w:pPr>
        <w:jc w:val="both"/>
      </w:pPr>
    </w:p>
    <w:p w14:paraId="3B35652A" w14:textId="77777777" w:rsidR="00FD5EE4" w:rsidRPr="00B16556" w:rsidRDefault="005A0B12" w:rsidP="00BE18D0">
      <w:pPr>
        <w:pStyle w:val="DefaultText"/>
        <w:jc w:val="both"/>
        <w:rPr>
          <w:b/>
          <w:szCs w:val="24"/>
        </w:rPr>
      </w:pPr>
      <w:r w:rsidRPr="00B16556">
        <w:rPr>
          <w:b/>
          <w:szCs w:val="24"/>
        </w:rPr>
        <w:t>Art. 23</w:t>
      </w:r>
      <w:r w:rsidR="00FD5EE4" w:rsidRPr="00B16556">
        <w:rPr>
          <w:b/>
          <w:szCs w:val="24"/>
        </w:rPr>
        <w:t xml:space="preserve">. </w:t>
      </w:r>
      <w:r w:rsidR="00545EAE" w:rsidRPr="00B16556">
        <w:rPr>
          <w:b/>
          <w:szCs w:val="24"/>
        </w:rPr>
        <w:t>SOLUȚIONAREA LITIGIILOR</w:t>
      </w:r>
    </w:p>
    <w:p w14:paraId="0A76E2FD" w14:textId="77777777" w:rsidR="00FD5EE4" w:rsidRPr="00B16556" w:rsidRDefault="00FD5EE4" w:rsidP="00BE18D0">
      <w:pPr>
        <w:pStyle w:val="DefaultText"/>
        <w:jc w:val="both"/>
        <w:rPr>
          <w:szCs w:val="24"/>
        </w:rPr>
      </w:pPr>
      <w:r w:rsidRPr="00B16556">
        <w:rPr>
          <w:b/>
          <w:szCs w:val="24"/>
        </w:rPr>
        <w:t>2</w:t>
      </w:r>
      <w:r w:rsidR="005A0B12" w:rsidRPr="00B16556">
        <w:rPr>
          <w:b/>
          <w:szCs w:val="24"/>
        </w:rPr>
        <w:t>3</w:t>
      </w:r>
      <w:r w:rsidRPr="00B16556">
        <w:rPr>
          <w:b/>
          <w:szCs w:val="24"/>
        </w:rPr>
        <w:t>.1</w:t>
      </w:r>
      <w:r w:rsidR="005A0B12" w:rsidRPr="00B16556">
        <w:rPr>
          <w:b/>
          <w:szCs w:val="24"/>
        </w:rPr>
        <w:t>.</w:t>
      </w:r>
      <w:r w:rsidRPr="00B16556">
        <w:rPr>
          <w:b/>
          <w:szCs w:val="24"/>
        </w:rPr>
        <w:t xml:space="preserve"> </w:t>
      </w:r>
      <w:r w:rsidRPr="00B16556">
        <w:rPr>
          <w:szCs w:val="24"/>
        </w:rPr>
        <w:t xml:space="preserve">Beneficiarul şi </w:t>
      </w:r>
      <w:r w:rsidR="005A0B12" w:rsidRPr="00B16556">
        <w:rPr>
          <w:szCs w:val="24"/>
        </w:rPr>
        <w:t>Furnizorul</w:t>
      </w:r>
      <w:r w:rsidRPr="00B16556">
        <w:rPr>
          <w:szCs w:val="24"/>
        </w:rPr>
        <w:t xml:space="preserve"> vor depune toate eforturile pentru a rezolva pe cale amiabilă, prin tratative directe, orice neînţelegere sau dispută care se poate ivi între ei în cadrul sau în legătură cu îndeplinirea contractului.</w:t>
      </w:r>
    </w:p>
    <w:p w14:paraId="0DEEB883" w14:textId="77777777" w:rsidR="00FD5EE4" w:rsidRPr="00B16556" w:rsidRDefault="00FD5EE4" w:rsidP="00BE18D0">
      <w:pPr>
        <w:pStyle w:val="DefaultText"/>
        <w:jc w:val="both"/>
        <w:rPr>
          <w:szCs w:val="24"/>
        </w:rPr>
      </w:pPr>
      <w:r w:rsidRPr="00B16556">
        <w:rPr>
          <w:b/>
          <w:szCs w:val="24"/>
        </w:rPr>
        <w:lastRenderedPageBreak/>
        <w:t>2</w:t>
      </w:r>
      <w:r w:rsidR="005A0B12" w:rsidRPr="00B16556">
        <w:rPr>
          <w:b/>
          <w:szCs w:val="24"/>
        </w:rPr>
        <w:t>3</w:t>
      </w:r>
      <w:r w:rsidRPr="00B16556">
        <w:rPr>
          <w:b/>
          <w:szCs w:val="24"/>
        </w:rPr>
        <w:t>.2</w:t>
      </w:r>
      <w:r w:rsidR="005A0B12" w:rsidRPr="00B16556">
        <w:rPr>
          <w:b/>
          <w:szCs w:val="24"/>
        </w:rPr>
        <w:t>.</w:t>
      </w:r>
      <w:r w:rsidRPr="00B16556">
        <w:rPr>
          <w:szCs w:val="24"/>
        </w:rPr>
        <w:t xml:space="preserve"> </w:t>
      </w:r>
      <w:r w:rsidR="005A0B12" w:rsidRPr="00B16556">
        <w:rPr>
          <w:szCs w:val="24"/>
        </w:rPr>
        <w:t>D</w:t>
      </w:r>
      <w:r w:rsidRPr="00B16556">
        <w:rPr>
          <w:szCs w:val="24"/>
        </w:rPr>
        <w:t xml:space="preserve">acă </w:t>
      </w:r>
      <w:r w:rsidR="005A0B12" w:rsidRPr="00B16556">
        <w:rPr>
          <w:szCs w:val="24"/>
        </w:rPr>
        <w:t>B</w:t>
      </w:r>
      <w:r w:rsidRPr="00B16556">
        <w:rPr>
          <w:szCs w:val="24"/>
        </w:rPr>
        <w:t xml:space="preserve">eneficiarul şi </w:t>
      </w:r>
      <w:r w:rsidR="005A0B12" w:rsidRPr="00B16556">
        <w:rPr>
          <w:szCs w:val="24"/>
        </w:rPr>
        <w:t>Furnizrul</w:t>
      </w:r>
      <w:r w:rsidRPr="00B16556">
        <w:rPr>
          <w:szCs w:val="24"/>
        </w:rPr>
        <w:t xml:space="preserve"> nu reuşesc să rezolve în mod amiabil o divergenţă în legătură cu executarea contractului, fiecare poate solicita ca disputa să se soluţioneze de către instanţele judecătoreşti competente din România. </w:t>
      </w:r>
    </w:p>
    <w:p w14:paraId="1A2940B3" w14:textId="77777777" w:rsidR="00FD5EE4" w:rsidRPr="00B16556" w:rsidRDefault="00FD5EE4" w:rsidP="00BE18D0">
      <w:pPr>
        <w:pStyle w:val="DefaultText"/>
        <w:jc w:val="both"/>
        <w:rPr>
          <w:i/>
          <w:szCs w:val="24"/>
        </w:rPr>
      </w:pPr>
    </w:p>
    <w:p w14:paraId="3BA3D4F7" w14:textId="7BC7E5AD" w:rsidR="00FD5EE4" w:rsidRDefault="00FD5EE4" w:rsidP="00BE18D0">
      <w:pPr>
        <w:pStyle w:val="DefaultText"/>
        <w:jc w:val="both"/>
        <w:rPr>
          <w:szCs w:val="24"/>
        </w:rPr>
      </w:pPr>
      <w:r w:rsidRPr="00B16556">
        <w:rPr>
          <w:szCs w:val="24"/>
        </w:rPr>
        <w:t xml:space="preserve">Părţile au înţeles să încheie azi .......................... prezentul contract în </w:t>
      </w:r>
      <w:r w:rsidR="00BA66AB">
        <w:rPr>
          <w:szCs w:val="24"/>
        </w:rPr>
        <w:t>2</w:t>
      </w:r>
      <w:r w:rsidRPr="00B16556">
        <w:rPr>
          <w:szCs w:val="24"/>
        </w:rPr>
        <w:t xml:space="preserve"> exemplare originale, din care </w:t>
      </w:r>
      <w:r w:rsidR="00BA66AB">
        <w:rPr>
          <w:szCs w:val="24"/>
        </w:rPr>
        <w:t>un</w:t>
      </w:r>
      <w:r w:rsidRPr="00B16556">
        <w:rPr>
          <w:szCs w:val="24"/>
        </w:rPr>
        <w:t xml:space="preserve"> exemplar pentru </w:t>
      </w:r>
      <w:r w:rsidR="005A0B12" w:rsidRPr="00B16556">
        <w:rPr>
          <w:szCs w:val="24"/>
        </w:rPr>
        <w:t>B</w:t>
      </w:r>
      <w:r w:rsidRPr="00B16556">
        <w:rPr>
          <w:szCs w:val="24"/>
        </w:rPr>
        <w:t xml:space="preserve">eneficiar şi un exemplar pentru </w:t>
      </w:r>
      <w:r w:rsidR="005A0B12" w:rsidRPr="00B16556">
        <w:rPr>
          <w:szCs w:val="24"/>
        </w:rPr>
        <w:t>Furnizor.</w:t>
      </w:r>
    </w:p>
    <w:p w14:paraId="172DDB94" w14:textId="77777777" w:rsidR="00F614F4" w:rsidRDefault="00F614F4" w:rsidP="00BE18D0">
      <w:pPr>
        <w:pStyle w:val="DefaultText"/>
        <w:jc w:val="both"/>
        <w:rPr>
          <w:szCs w:val="24"/>
        </w:rPr>
      </w:pPr>
    </w:p>
    <w:p w14:paraId="554D7A0E" w14:textId="77777777" w:rsidR="00F614F4" w:rsidRPr="00B16556" w:rsidRDefault="00F614F4" w:rsidP="00BE18D0">
      <w:pPr>
        <w:pStyle w:val="DefaultText"/>
        <w:jc w:val="both"/>
        <w:rPr>
          <w:szCs w:val="24"/>
        </w:rPr>
      </w:pPr>
    </w:p>
    <w:p w14:paraId="18505B42" w14:textId="77777777" w:rsidR="00FD5EE4" w:rsidRPr="00B16556" w:rsidRDefault="00FD5EE4" w:rsidP="00BE18D0">
      <w:pPr>
        <w:pStyle w:val="DefaultText"/>
        <w:jc w:val="both"/>
        <w:rPr>
          <w:szCs w:val="24"/>
        </w:rPr>
      </w:pPr>
      <w:r w:rsidRPr="00B16556">
        <w:rPr>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B16556" w:rsidRPr="00B16556" w14:paraId="47C418A7" w14:textId="77777777" w:rsidTr="00DE211E">
        <w:tc>
          <w:tcPr>
            <w:tcW w:w="4855" w:type="dxa"/>
            <w:vAlign w:val="center"/>
          </w:tcPr>
          <w:p w14:paraId="5DC9A33B" w14:textId="77777777" w:rsidR="005A0B12" w:rsidRPr="00B16556" w:rsidRDefault="005A0B12" w:rsidP="00DE211E">
            <w:pPr>
              <w:jc w:val="center"/>
              <w:rPr>
                <w:b/>
                <w:lang w:val="ro-RO"/>
              </w:rPr>
            </w:pPr>
            <w:r w:rsidRPr="00B16556">
              <w:rPr>
                <w:b/>
                <w:lang w:val="ro-RO"/>
              </w:rPr>
              <w:t>BENEFICIAR</w:t>
            </w:r>
          </w:p>
        </w:tc>
        <w:tc>
          <w:tcPr>
            <w:tcW w:w="4855" w:type="dxa"/>
            <w:vAlign w:val="center"/>
          </w:tcPr>
          <w:p w14:paraId="1B87E760" w14:textId="77777777" w:rsidR="005A0B12" w:rsidRPr="00B16556" w:rsidRDefault="005A0B12" w:rsidP="00DE211E">
            <w:pPr>
              <w:jc w:val="center"/>
              <w:rPr>
                <w:b/>
                <w:lang w:val="ro-RO"/>
              </w:rPr>
            </w:pPr>
            <w:r w:rsidRPr="00B16556">
              <w:rPr>
                <w:b/>
                <w:lang w:val="ro-RO"/>
              </w:rPr>
              <w:t>FURNIZOR</w:t>
            </w:r>
          </w:p>
        </w:tc>
      </w:tr>
      <w:tr w:rsidR="00B16556" w:rsidRPr="00B16556" w14:paraId="34F3016B" w14:textId="77777777" w:rsidTr="00DE211E">
        <w:tc>
          <w:tcPr>
            <w:tcW w:w="4855" w:type="dxa"/>
            <w:vAlign w:val="center"/>
          </w:tcPr>
          <w:p w14:paraId="48F2A326" w14:textId="77777777" w:rsidR="005A0B12" w:rsidRPr="00B16556" w:rsidRDefault="004F2AF2" w:rsidP="00DE211E">
            <w:pPr>
              <w:jc w:val="center"/>
              <w:rPr>
                <w:b/>
                <w:lang w:val="ro-RO"/>
              </w:rPr>
            </w:pPr>
            <w:r w:rsidRPr="00B16556">
              <w:rPr>
                <w:b/>
              </w:rPr>
              <w:t>MUNICIPIUL TURNU MAGURELE</w:t>
            </w:r>
          </w:p>
        </w:tc>
        <w:tc>
          <w:tcPr>
            <w:tcW w:w="4855" w:type="dxa"/>
            <w:vAlign w:val="center"/>
          </w:tcPr>
          <w:p w14:paraId="1F69B289" w14:textId="77777777" w:rsidR="005A0B12" w:rsidRPr="00B16556" w:rsidRDefault="005A0B12" w:rsidP="00DE211E">
            <w:pPr>
              <w:jc w:val="center"/>
              <w:rPr>
                <w:b/>
                <w:lang w:val="ro-RO"/>
              </w:rPr>
            </w:pPr>
          </w:p>
        </w:tc>
      </w:tr>
    </w:tbl>
    <w:p w14:paraId="698A42EE" w14:textId="77777777" w:rsidR="006504C7" w:rsidRPr="00B16556" w:rsidRDefault="006504C7" w:rsidP="008E7439">
      <w:pPr>
        <w:pStyle w:val="DefaultText"/>
        <w:jc w:val="both"/>
        <w:rPr>
          <w:szCs w:val="24"/>
        </w:rPr>
      </w:pPr>
    </w:p>
    <w:sectPr w:rsidR="006504C7" w:rsidRPr="00B16556" w:rsidSect="00B16556">
      <w:footerReference w:type="default" r:id="rId8"/>
      <w:pgSz w:w="11906" w:h="16838" w:code="9"/>
      <w:pgMar w:top="814" w:right="1134" w:bottom="851"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B5B85" w14:textId="77777777" w:rsidR="00134810" w:rsidRDefault="00134810">
      <w:r>
        <w:separator/>
      </w:r>
    </w:p>
  </w:endnote>
  <w:endnote w:type="continuationSeparator" w:id="0">
    <w:p w14:paraId="3C2F56F9" w14:textId="77777777" w:rsidR="00134810" w:rsidRDefault="00134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_3DAS">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436557"/>
      <w:docPartObj>
        <w:docPartGallery w:val="Page Numbers (Bottom of Page)"/>
        <w:docPartUnique/>
      </w:docPartObj>
    </w:sdtPr>
    <w:sdtEndPr>
      <w:rPr>
        <w:noProof/>
      </w:rPr>
    </w:sdtEndPr>
    <w:sdtContent>
      <w:p w14:paraId="564CC802" w14:textId="77777777" w:rsidR="00734D8F" w:rsidRDefault="008424E4">
        <w:pPr>
          <w:pStyle w:val="Footer"/>
          <w:jc w:val="right"/>
        </w:pPr>
        <w:r>
          <w:fldChar w:fldCharType="begin"/>
        </w:r>
        <w:r>
          <w:instrText xml:space="preserve"> PAGE   \* MERGEFORMAT </w:instrText>
        </w:r>
        <w:r>
          <w:fldChar w:fldCharType="separate"/>
        </w:r>
        <w:r w:rsidR="00867C4E">
          <w:rPr>
            <w:noProof/>
          </w:rPr>
          <w:t>8</w:t>
        </w:r>
        <w:r>
          <w:rPr>
            <w:noProof/>
          </w:rPr>
          <w:fldChar w:fldCharType="end"/>
        </w:r>
      </w:p>
    </w:sdtContent>
  </w:sdt>
  <w:p w14:paraId="5AA1D934" w14:textId="77777777" w:rsidR="00734D8F" w:rsidRDefault="001348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F6137" w14:textId="77777777" w:rsidR="00134810" w:rsidRDefault="00134810">
      <w:r>
        <w:separator/>
      </w:r>
    </w:p>
  </w:footnote>
  <w:footnote w:type="continuationSeparator" w:id="0">
    <w:p w14:paraId="7E53349C" w14:textId="77777777" w:rsidR="00134810" w:rsidRDefault="00134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F0AC2"/>
    <w:multiLevelType w:val="hybridMultilevel"/>
    <w:tmpl w:val="D0A27AD4"/>
    <w:lvl w:ilvl="0" w:tplc="04180017">
      <w:start w:val="1"/>
      <w:numFmt w:val="lowerLetter"/>
      <w:lvlText w:val="%1)"/>
      <w:lvlJc w:val="left"/>
      <w:pPr>
        <w:ind w:left="1473" w:hanging="360"/>
      </w:pPr>
      <w:rPr>
        <w:rFonts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1" w15:restartNumberingAfterBreak="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864"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2" w15:restartNumberingAfterBreak="0">
    <w:nsid w:val="15DF3A9F"/>
    <w:multiLevelType w:val="hybridMultilevel"/>
    <w:tmpl w:val="0F9C21DE"/>
    <w:lvl w:ilvl="0" w:tplc="99E8C6F4">
      <w:start w:val="1"/>
      <w:numFmt w:val="bullet"/>
      <w:lvlText w:val="-"/>
      <w:lvlJc w:val="left"/>
      <w:pPr>
        <w:ind w:left="945" w:hanging="225"/>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1E66644A"/>
    <w:multiLevelType w:val="hybridMultilevel"/>
    <w:tmpl w:val="68AA9EF6"/>
    <w:lvl w:ilvl="0" w:tplc="0418000F">
      <w:start w:val="1"/>
      <w:numFmt w:val="decimal"/>
      <w:lvlText w:val="%1."/>
      <w:lvlJc w:val="left"/>
      <w:pPr>
        <w:ind w:left="720" w:hanging="360"/>
      </w:pPr>
    </w:lvl>
    <w:lvl w:ilvl="1" w:tplc="AC3CFBC8">
      <w:start w:val="1"/>
      <w:numFmt w:val="lowerRoman"/>
      <w:lvlText w:val="%2."/>
      <w:lvlJc w:val="left"/>
      <w:pPr>
        <w:ind w:left="1800" w:hanging="72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28F4868"/>
    <w:multiLevelType w:val="hybridMultilevel"/>
    <w:tmpl w:val="14AA3B50"/>
    <w:lvl w:ilvl="0" w:tplc="23BEBB94">
      <w:numFmt w:val="bullet"/>
      <w:lvlText w:val="-"/>
      <w:lvlJc w:val="left"/>
      <w:pPr>
        <w:ind w:left="1473" w:hanging="360"/>
      </w:pPr>
      <w:rPr>
        <w:rFonts w:ascii="Times New Roman" w:eastAsia="Times New Roman" w:hAnsi="Times New Roman" w:cs="Times New Roman" w:hint="default"/>
      </w:rPr>
    </w:lvl>
    <w:lvl w:ilvl="1" w:tplc="04090003" w:tentative="1">
      <w:start w:val="1"/>
      <w:numFmt w:val="bullet"/>
      <w:lvlText w:val="o"/>
      <w:lvlJc w:val="left"/>
      <w:pPr>
        <w:ind w:left="2193" w:hanging="360"/>
      </w:pPr>
      <w:rPr>
        <w:rFonts w:ascii="Courier New" w:hAnsi="Courier New" w:cs="Courier New" w:hint="default"/>
      </w:rPr>
    </w:lvl>
    <w:lvl w:ilvl="2" w:tplc="04090005" w:tentative="1">
      <w:start w:val="1"/>
      <w:numFmt w:val="bullet"/>
      <w:lvlText w:val=""/>
      <w:lvlJc w:val="left"/>
      <w:pPr>
        <w:ind w:left="2913" w:hanging="360"/>
      </w:pPr>
      <w:rPr>
        <w:rFonts w:ascii="Wingdings" w:hAnsi="Wingdings" w:hint="default"/>
      </w:rPr>
    </w:lvl>
    <w:lvl w:ilvl="3" w:tplc="04090001" w:tentative="1">
      <w:start w:val="1"/>
      <w:numFmt w:val="bullet"/>
      <w:lvlText w:val=""/>
      <w:lvlJc w:val="left"/>
      <w:pPr>
        <w:ind w:left="3633" w:hanging="360"/>
      </w:pPr>
      <w:rPr>
        <w:rFonts w:ascii="Symbol" w:hAnsi="Symbol" w:hint="default"/>
      </w:rPr>
    </w:lvl>
    <w:lvl w:ilvl="4" w:tplc="04090003" w:tentative="1">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5" w15:restartNumberingAfterBreak="0">
    <w:nsid w:val="3377226E"/>
    <w:multiLevelType w:val="hybridMultilevel"/>
    <w:tmpl w:val="18E8F81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39E96B7B"/>
    <w:multiLevelType w:val="hybridMultilevel"/>
    <w:tmpl w:val="43AEC3D6"/>
    <w:lvl w:ilvl="0" w:tplc="BEBA6C7A">
      <w:start w:val="3"/>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B1BA7"/>
    <w:multiLevelType w:val="hybridMultilevel"/>
    <w:tmpl w:val="28CEBA78"/>
    <w:lvl w:ilvl="0" w:tplc="0418000F">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8" w15:restartNumberingAfterBreak="0">
    <w:nsid w:val="5DEB4395"/>
    <w:multiLevelType w:val="hybridMultilevel"/>
    <w:tmpl w:val="18E8F81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654A2795"/>
    <w:multiLevelType w:val="hybridMultilevel"/>
    <w:tmpl w:val="88CA4338"/>
    <w:lvl w:ilvl="0" w:tplc="42D203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5"/>
  </w:num>
  <w:num w:numId="5">
    <w:abstractNumId w:val="8"/>
  </w:num>
  <w:num w:numId="6">
    <w:abstractNumId w:val="4"/>
  </w:num>
  <w:num w:numId="7">
    <w:abstractNumId w:val="0"/>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EE4"/>
    <w:rsid w:val="00002D9C"/>
    <w:rsid w:val="0002170C"/>
    <w:rsid w:val="0002713B"/>
    <w:rsid w:val="0003153E"/>
    <w:rsid w:val="00032D55"/>
    <w:rsid w:val="00041AC8"/>
    <w:rsid w:val="00047F7B"/>
    <w:rsid w:val="00054EEE"/>
    <w:rsid w:val="00094638"/>
    <w:rsid w:val="00095454"/>
    <w:rsid w:val="000B62FC"/>
    <w:rsid w:val="000C64EF"/>
    <w:rsid w:val="000D1A53"/>
    <w:rsid w:val="000D286E"/>
    <w:rsid w:val="000D4100"/>
    <w:rsid w:val="000E6CA9"/>
    <w:rsid w:val="0010653A"/>
    <w:rsid w:val="0010690A"/>
    <w:rsid w:val="00110F1D"/>
    <w:rsid w:val="001147BD"/>
    <w:rsid w:val="00130E37"/>
    <w:rsid w:val="00134810"/>
    <w:rsid w:val="00147224"/>
    <w:rsid w:val="00154B81"/>
    <w:rsid w:val="0016235A"/>
    <w:rsid w:val="0016260A"/>
    <w:rsid w:val="001715E3"/>
    <w:rsid w:val="001A1BE5"/>
    <w:rsid w:val="001A5BAB"/>
    <w:rsid w:val="001E3009"/>
    <w:rsid w:val="001E66E5"/>
    <w:rsid w:val="00201FB9"/>
    <w:rsid w:val="002074F6"/>
    <w:rsid w:val="002106A6"/>
    <w:rsid w:val="00211C91"/>
    <w:rsid w:val="00283584"/>
    <w:rsid w:val="002938E5"/>
    <w:rsid w:val="002B0009"/>
    <w:rsid w:val="002B1182"/>
    <w:rsid w:val="002B3381"/>
    <w:rsid w:val="002C5BD0"/>
    <w:rsid w:val="002E6BCD"/>
    <w:rsid w:val="00332F48"/>
    <w:rsid w:val="00340631"/>
    <w:rsid w:val="0035482A"/>
    <w:rsid w:val="00360F81"/>
    <w:rsid w:val="003722F9"/>
    <w:rsid w:val="003A1AC4"/>
    <w:rsid w:val="003A2B2F"/>
    <w:rsid w:val="003B1C53"/>
    <w:rsid w:val="003B5EE2"/>
    <w:rsid w:val="003C1E17"/>
    <w:rsid w:val="003C3785"/>
    <w:rsid w:val="003D7430"/>
    <w:rsid w:val="003F5BE6"/>
    <w:rsid w:val="00401AB7"/>
    <w:rsid w:val="004101A2"/>
    <w:rsid w:val="0043591A"/>
    <w:rsid w:val="00446762"/>
    <w:rsid w:val="00451D5F"/>
    <w:rsid w:val="0045380E"/>
    <w:rsid w:val="00465F08"/>
    <w:rsid w:val="004851CA"/>
    <w:rsid w:val="00490B8F"/>
    <w:rsid w:val="004A162C"/>
    <w:rsid w:val="004A7C73"/>
    <w:rsid w:val="004C072D"/>
    <w:rsid w:val="004C08C1"/>
    <w:rsid w:val="004D7EDB"/>
    <w:rsid w:val="004F2AF2"/>
    <w:rsid w:val="004F38AC"/>
    <w:rsid w:val="00502DCD"/>
    <w:rsid w:val="00544D0F"/>
    <w:rsid w:val="00545EAE"/>
    <w:rsid w:val="00554C28"/>
    <w:rsid w:val="005650E6"/>
    <w:rsid w:val="00576EA7"/>
    <w:rsid w:val="00577EF5"/>
    <w:rsid w:val="0058171D"/>
    <w:rsid w:val="0058302D"/>
    <w:rsid w:val="00583322"/>
    <w:rsid w:val="0058442C"/>
    <w:rsid w:val="00584825"/>
    <w:rsid w:val="005A0B12"/>
    <w:rsid w:val="005C57F4"/>
    <w:rsid w:val="005E23CD"/>
    <w:rsid w:val="005F099A"/>
    <w:rsid w:val="005F4B46"/>
    <w:rsid w:val="0061253C"/>
    <w:rsid w:val="00616B97"/>
    <w:rsid w:val="00635FE2"/>
    <w:rsid w:val="006475DC"/>
    <w:rsid w:val="006504C7"/>
    <w:rsid w:val="006528CF"/>
    <w:rsid w:val="006672DD"/>
    <w:rsid w:val="0067269C"/>
    <w:rsid w:val="0068330C"/>
    <w:rsid w:val="00690048"/>
    <w:rsid w:val="006B2A94"/>
    <w:rsid w:val="006B6AB8"/>
    <w:rsid w:val="006D1E05"/>
    <w:rsid w:val="006D7F11"/>
    <w:rsid w:val="00763FBC"/>
    <w:rsid w:val="007C35E1"/>
    <w:rsid w:val="007C79C8"/>
    <w:rsid w:val="007D0600"/>
    <w:rsid w:val="007E0A74"/>
    <w:rsid w:val="00801782"/>
    <w:rsid w:val="008028BF"/>
    <w:rsid w:val="008211C4"/>
    <w:rsid w:val="008356B2"/>
    <w:rsid w:val="00840F20"/>
    <w:rsid w:val="008424E4"/>
    <w:rsid w:val="00853798"/>
    <w:rsid w:val="00867C4E"/>
    <w:rsid w:val="0087727B"/>
    <w:rsid w:val="008831C8"/>
    <w:rsid w:val="00886863"/>
    <w:rsid w:val="008906CF"/>
    <w:rsid w:val="00890D6F"/>
    <w:rsid w:val="008963BD"/>
    <w:rsid w:val="008A13D9"/>
    <w:rsid w:val="008B4C54"/>
    <w:rsid w:val="008C1B19"/>
    <w:rsid w:val="008C26AF"/>
    <w:rsid w:val="008D10F2"/>
    <w:rsid w:val="008E7439"/>
    <w:rsid w:val="0092559E"/>
    <w:rsid w:val="00930587"/>
    <w:rsid w:val="0094066E"/>
    <w:rsid w:val="00944B21"/>
    <w:rsid w:val="00944DF4"/>
    <w:rsid w:val="00950ACC"/>
    <w:rsid w:val="00951CA3"/>
    <w:rsid w:val="00956F30"/>
    <w:rsid w:val="0098758D"/>
    <w:rsid w:val="00994091"/>
    <w:rsid w:val="009B001B"/>
    <w:rsid w:val="009B3301"/>
    <w:rsid w:val="009B4C93"/>
    <w:rsid w:val="009C4750"/>
    <w:rsid w:val="009C496C"/>
    <w:rsid w:val="009C7BA2"/>
    <w:rsid w:val="009D12D5"/>
    <w:rsid w:val="009D57D7"/>
    <w:rsid w:val="009F7C2D"/>
    <w:rsid w:val="00A06907"/>
    <w:rsid w:val="00A072C1"/>
    <w:rsid w:val="00A22AF9"/>
    <w:rsid w:val="00A22BE5"/>
    <w:rsid w:val="00A61017"/>
    <w:rsid w:val="00A917F0"/>
    <w:rsid w:val="00AD6B44"/>
    <w:rsid w:val="00AE24A5"/>
    <w:rsid w:val="00AE48B2"/>
    <w:rsid w:val="00B15054"/>
    <w:rsid w:val="00B16556"/>
    <w:rsid w:val="00B333F9"/>
    <w:rsid w:val="00B511E5"/>
    <w:rsid w:val="00B97250"/>
    <w:rsid w:val="00BA070C"/>
    <w:rsid w:val="00BA66AB"/>
    <w:rsid w:val="00BB4402"/>
    <w:rsid w:val="00BB500A"/>
    <w:rsid w:val="00BC2145"/>
    <w:rsid w:val="00BD42F9"/>
    <w:rsid w:val="00BE18D0"/>
    <w:rsid w:val="00C02169"/>
    <w:rsid w:val="00C23907"/>
    <w:rsid w:val="00C32FB4"/>
    <w:rsid w:val="00C40EB2"/>
    <w:rsid w:val="00C4398C"/>
    <w:rsid w:val="00C71918"/>
    <w:rsid w:val="00C9501D"/>
    <w:rsid w:val="00CA60F9"/>
    <w:rsid w:val="00CD51F6"/>
    <w:rsid w:val="00CD5D8F"/>
    <w:rsid w:val="00CD68E9"/>
    <w:rsid w:val="00CE42F1"/>
    <w:rsid w:val="00D3770B"/>
    <w:rsid w:val="00D56D18"/>
    <w:rsid w:val="00D636E1"/>
    <w:rsid w:val="00D71617"/>
    <w:rsid w:val="00DA0D99"/>
    <w:rsid w:val="00DA42A1"/>
    <w:rsid w:val="00DA6978"/>
    <w:rsid w:val="00DD182C"/>
    <w:rsid w:val="00E026D0"/>
    <w:rsid w:val="00E25C4A"/>
    <w:rsid w:val="00E3471E"/>
    <w:rsid w:val="00E416C7"/>
    <w:rsid w:val="00E41B1C"/>
    <w:rsid w:val="00E5483C"/>
    <w:rsid w:val="00E73B63"/>
    <w:rsid w:val="00E878C1"/>
    <w:rsid w:val="00EA52D2"/>
    <w:rsid w:val="00EA72EC"/>
    <w:rsid w:val="00ED70A1"/>
    <w:rsid w:val="00EF2120"/>
    <w:rsid w:val="00EF498D"/>
    <w:rsid w:val="00F134E3"/>
    <w:rsid w:val="00F17176"/>
    <w:rsid w:val="00F45A49"/>
    <w:rsid w:val="00F614F4"/>
    <w:rsid w:val="00F620A0"/>
    <w:rsid w:val="00F81ED1"/>
    <w:rsid w:val="00F8393F"/>
    <w:rsid w:val="00FA1F53"/>
    <w:rsid w:val="00FC2852"/>
    <w:rsid w:val="00FC7A5B"/>
    <w:rsid w:val="00FD5EE4"/>
    <w:rsid w:val="00FD675E"/>
    <w:rsid w:val="00FE687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1C07A"/>
  <w15:docId w15:val="{C42B9E50-3D2F-4AAE-909F-6018F898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E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5EE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906C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5EE4"/>
    <w:rPr>
      <w:rFonts w:ascii="Arial" w:eastAsia="Times New Roman" w:hAnsi="Arial" w:cs="Arial"/>
      <w:b/>
      <w:bCs/>
      <w:kern w:val="32"/>
      <w:sz w:val="32"/>
      <w:szCs w:val="32"/>
    </w:rPr>
  </w:style>
  <w:style w:type="paragraph" w:customStyle="1" w:styleId="DefaultText2">
    <w:name w:val="Default Text:2"/>
    <w:basedOn w:val="Normal"/>
    <w:rsid w:val="00FD5EE4"/>
    <w:rPr>
      <w:noProof/>
      <w:szCs w:val="20"/>
    </w:rPr>
  </w:style>
  <w:style w:type="character" w:customStyle="1" w:styleId="DefaultText1Char">
    <w:name w:val="Default Text:1 Char"/>
    <w:link w:val="DefaultText1"/>
    <w:locked/>
    <w:rsid w:val="00FD5EE4"/>
    <w:rPr>
      <w:noProof/>
      <w:sz w:val="24"/>
    </w:rPr>
  </w:style>
  <w:style w:type="paragraph" w:customStyle="1" w:styleId="DefaultText1">
    <w:name w:val="Default Text:1"/>
    <w:basedOn w:val="Normal"/>
    <w:link w:val="DefaultText1Char"/>
    <w:rsid w:val="00FD5EE4"/>
    <w:rPr>
      <w:rFonts w:asciiTheme="minorHAnsi" w:eastAsiaTheme="minorHAnsi" w:hAnsiTheme="minorHAnsi" w:cstheme="minorBidi"/>
      <w:noProof/>
      <w:szCs w:val="22"/>
    </w:rPr>
  </w:style>
  <w:style w:type="paragraph" w:customStyle="1" w:styleId="DefaultText">
    <w:name w:val="Default Text"/>
    <w:basedOn w:val="Normal"/>
    <w:link w:val="DefaultTextChar"/>
    <w:rsid w:val="00FD5EE4"/>
    <w:rPr>
      <w:noProof/>
      <w:szCs w:val="20"/>
    </w:rPr>
  </w:style>
  <w:style w:type="character" w:customStyle="1" w:styleId="ln2tparagraf">
    <w:name w:val="ln2tparagraf"/>
    <w:basedOn w:val="DefaultParagraphFont"/>
    <w:rsid w:val="00FD5EE4"/>
  </w:style>
  <w:style w:type="character" w:customStyle="1" w:styleId="labeldatatext">
    <w:name w:val="labeldatatext"/>
    <w:basedOn w:val="DefaultParagraphFont"/>
    <w:rsid w:val="00FD5EE4"/>
  </w:style>
  <w:style w:type="paragraph" w:customStyle="1" w:styleId="Par1">
    <w:name w:val="Par_1"/>
    <w:basedOn w:val="Normal"/>
    <w:link w:val="Par1Char"/>
    <w:rsid w:val="00FD5EE4"/>
    <w:pPr>
      <w:ind w:left="580" w:hanging="580"/>
      <w:jc w:val="both"/>
    </w:pPr>
    <w:rPr>
      <w:color w:val="000000"/>
      <w:sz w:val="18"/>
      <w:szCs w:val="20"/>
      <w:lang w:val="en-US" w:eastAsia="en-GB"/>
    </w:rPr>
  </w:style>
  <w:style w:type="character" w:customStyle="1" w:styleId="Par1Char">
    <w:name w:val="Par_1 Char"/>
    <w:link w:val="Par1"/>
    <w:rsid w:val="00FD5EE4"/>
    <w:rPr>
      <w:rFonts w:ascii="Times New Roman" w:eastAsia="Times New Roman" w:hAnsi="Times New Roman" w:cs="Times New Roman"/>
      <w:color w:val="000000"/>
      <w:sz w:val="18"/>
      <w:szCs w:val="20"/>
      <w:lang w:val="en-US" w:eastAsia="en-GB"/>
    </w:rPr>
  </w:style>
  <w:style w:type="character" w:customStyle="1" w:styleId="DefaultTextChar">
    <w:name w:val="Default Text Char"/>
    <w:link w:val="DefaultText"/>
    <w:uiPriority w:val="99"/>
    <w:locked/>
    <w:rsid w:val="00FD5EE4"/>
    <w:rPr>
      <w:rFonts w:ascii="Times New Roman" w:eastAsia="Times New Roman" w:hAnsi="Times New Roman" w:cs="Times New Roman"/>
      <w:noProof/>
      <w:sz w:val="24"/>
      <w:szCs w:val="20"/>
    </w:rPr>
  </w:style>
  <w:style w:type="paragraph" w:styleId="Footer">
    <w:name w:val="footer"/>
    <w:basedOn w:val="Normal"/>
    <w:link w:val="FooterChar"/>
    <w:uiPriority w:val="99"/>
    <w:unhideWhenUsed/>
    <w:rsid w:val="00FD5EE4"/>
    <w:pPr>
      <w:tabs>
        <w:tab w:val="center" w:pos="4513"/>
        <w:tab w:val="right" w:pos="9026"/>
      </w:tabs>
    </w:pPr>
  </w:style>
  <w:style w:type="character" w:customStyle="1" w:styleId="FooterChar">
    <w:name w:val="Footer Char"/>
    <w:basedOn w:val="DefaultParagraphFont"/>
    <w:link w:val="Footer"/>
    <w:uiPriority w:val="99"/>
    <w:rsid w:val="00FD5E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727B"/>
    <w:rPr>
      <w:rFonts w:ascii="Tahoma" w:hAnsi="Tahoma" w:cs="Tahoma"/>
      <w:sz w:val="16"/>
      <w:szCs w:val="16"/>
    </w:rPr>
  </w:style>
  <w:style w:type="character" w:customStyle="1" w:styleId="BalloonTextChar">
    <w:name w:val="Balloon Text Char"/>
    <w:basedOn w:val="DefaultParagraphFont"/>
    <w:link w:val="BalloonText"/>
    <w:uiPriority w:val="99"/>
    <w:semiHidden/>
    <w:rsid w:val="0087727B"/>
    <w:rPr>
      <w:rFonts w:ascii="Tahoma" w:eastAsia="Times New Roman" w:hAnsi="Tahoma" w:cs="Tahoma"/>
      <w:sz w:val="16"/>
      <w:szCs w:val="16"/>
    </w:rPr>
  </w:style>
  <w:style w:type="paragraph" w:styleId="ListParagraph">
    <w:name w:val="List Paragraph"/>
    <w:aliases w:val="Paragraphe EI,Paragraphe de liste1,EC,Paragraphe de liste,Citation List"/>
    <w:basedOn w:val="Normal"/>
    <w:link w:val="ListParagraphChar"/>
    <w:uiPriority w:val="34"/>
    <w:qFormat/>
    <w:rsid w:val="0058442C"/>
    <w:pPr>
      <w:spacing w:after="160" w:line="259" w:lineRule="auto"/>
      <w:ind w:left="720"/>
      <w:contextualSpacing/>
    </w:pPr>
    <w:rPr>
      <w:rFonts w:asciiTheme="minorHAnsi" w:eastAsiaTheme="minorHAnsi" w:hAnsiTheme="minorHAnsi" w:cstheme="minorBidi"/>
      <w:sz w:val="22"/>
      <w:szCs w:val="22"/>
      <w:lang w:val="en-US"/>
    </w:rPr>
  </w:style>
  <w:style w:type="character" w:customStyle="1" w:styleId="ListParagraphChar">
    <w:name w:val="List Paragraph Char"/>
    <w:aliases w:val="Paragraphe EI Char,Paragraphe de liste1 Char,EC Char,Paragraphe de liste Char,Citation List Char"/>
    <w:link w:val="ListParagraph"/>
    <w:uiPriority w:val="34"/>
    <w:locked/>
    <w:rsid w:val="0058442C"/>
    <w:rPr>
      <w:lang w:val="en-US"/>
    </w:rPr>
  </w:style>
  <w:style w:type="paragraph" w:styleId="Header">
    <w:name w:val="header"/>
    <w:aliases w:val="Header Char1 Char,Header Char Char Char,Header Char1 Char Char Char,Header Char Char Char Char Char,Char1 Char Char Char Char Char,Header Char2 Char Char Char Char,Header Char Char1 Char Char Char Char,Header Char Char1"/>
    <w:basedOn w:val="Normal"/>
    <w:link w:val="HeaderChar"/>
    <w:uiPriority w:val="99"/>
    <w:qFormat/>
    <w:rsid w:val="00E026D0"/>
    <w:pPr>
      <w:tabs>
        <w:tab w:val="center" w:pos="4680"/>
        <w:tab w:val="right" w:pos="9360"/>
      </w:tabs>
    </w:pPr>
  </w:style>
  <w:style w:type="character" w:customStyle="1" w:styleId="HeaderChar">
    <w:name w:val="Header Char"/>
    <w:aliases w:val="Header Char1 Char Char,Header Char Char Char Char,Header Char1 Char Char Char Char,Header Char Char Char Char Char Char,Char1 Char Char Char Char Char Char,Header Char2 Char Char Char Char Char,Header Char Char1 Char Char Char Char Char"/>
    <w:basedOn w:val="DefaultParagraphFont"/>
    <w:link w:val="Header"/>
    <w:uiPriority w:val="99"/>
    <w:rsid w:val="00E026D0"/>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906CF"/>
    <w:rPr>
      <w:rFonts w:asciiTheme="majorHAnsi" w:eastAsiaTheme="majorEastAsia" w:hAnsiTheme="majorHAnsi" w:cstheme="majorBidi"/>
      <w:color w:val="365F91" w:themeColor="accent1" w:themeShade="BF"/>
      <w:sz w:val="26"/>
      <w:szCs w:val="26"/>
    </w:rPr>
  </w:style>
  <w:style w:type="paragraph" w:customStyle="1" w:styleId="Normal1">
    <w:name w:val="Normal1"/>
    <w:rsid w:val="008906CF"/>
    <w:pPr>
      <w:widowControl w:val="0"/>
      <w:suppressAutoHyphens/>
      <w:spacing w:after="0" w:line="240" w:lineRule="auto"/>
    </w:pPr>
    <w:rPr>
      <w:rFonts w:ascii="Times New Roman" w:eastAsia="Times New Roman" w:hAnsi="Times New Roman" w:cs="Times New Roman"/>
      <w:sz w:val="20"/>
      <w:szCs w:val="20"/>
      <w:lang w:eastAsia="ar-SA"/>
    </w:rPr>
  </w:style>
  <w:style w:type="character" w:customStyle="1" w:styleId="DefaultTextCaracter">
    <w:name w:val="Default Text Caracter"/>
    <w:uiPriority w:val="99"/>
    <w:locked/>
    <w:rsid w:val="003722F9"/>
    <w:rPr>
      <w:rFonts w:ascii="Times New Roman" w:eastAsia="Times New Roman" w:hAnsi="Times New Roman" w:cs="Times New Roman"/>
      <w:sz w:val="24"/>
      <w:szCs w:val="20"/>
    </w:rPr>
  </w:style>
  <w:style w:type="paragraph" w:customStyle="1" w:styleId="Default">
    <w:name w:val="Default"/>
    <w:basedOn w:val="Normal"/>
    <w:rsid w:val="005A0B12"/>
    <w:pPr>
      <w:autoSpaceDE w:val="0"/>
      <w:autoSpaceDN w:val="0"/>
    </w:pPr>
    <w:rPr>
      <w:rFonts w:ascii="Century Gothic_3DAS" w:eastAsia="Calibri" w:hAnsi="Century Gothic_3DAS"/>
      <w:color w:val="000000"/>
      <w:lang w:eastAsia="ro-RO"/>
    </w:rPr>
  </w:style>
  <w:style w:type="table" w:styleId="TableGrid">
    <w:name w:val="Table Grid"/>
    <w:basedOn w:val="TableNormal"/>
    <w:uiPriority w:val="59"/>
    <w:rsid w:val="005A0B1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FD67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922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CA2D7-1EA9-4AC6-8075-406714AAD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4016</Words>
  <Characters>22894</Characters>
  <Application>Microsoft Office Word</Application>
  <DocSecurity>0</DocSecurity>
  <Lines>190</Lines>
  <Paragraphs>53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BNR</Company>
  <LinksUpToDate>false</LinksUpToDate>
  <CharactersWithSpaces>26857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Lacatus</dc:creator>
  <cp:lastModifiedBy>User</cp:lastModifiedBy>
  <cp:revision>2</cp:revision>
  <cp:lastPrinted>2018-07-31T11:22:00Z</cp:lastPrinted>
  <dcterms:created xsi:type="dcterms:W3CDTF">2021-02-05T10:02:00Z</dcterms:created>
  <dcterms:modified xsi:type="dcterms:W3CDTF">2021-02-05T10:02:00Z</dcterms:modified>
</cp:coreProperties>
</file>